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761" w:rsidRPr="00BF683B" w:rsidRDefault="000A3761" w:rsidP="000A3761">
      <w:pPr>
        <w:spacing w:after="0" w:line="360" w:lineRule="auto"/>
        <w:jc w:val="center"/>
        <w:rPr>
          <w:rFonts w:ascii="Times New Roman" w:eastAsia="Times New Roman" w:hAnsi="Times New Roman" w:cs="Times New Roman"/>
          <w:b/>
          <w:sz w:val="28"/>
          <w:szCs w:val="28"/>
          <w:u w:val="single"/>
          <w:lang w:eastAsia="ru-RU"/>
        </w:rPr>
      </w:pPr>
      <w:r w:rsidRPr="00BF683B">
        <w:rPr>
          <w:rFonts w:ascii="Times New Roman" w:eastAsia="Times New Roman" w:hAnsi="Times New Roman" w:cs="Times New Roman"/>
          <w:b/>
          <w:sz w:val="28"/>
          <w:szCs w:val="28"/>
          <w:u w:val="single"/>
          <w:lang w:eastAsia="ru-RU"/>
        </w:rPr>
        <w:t>Анализ краевой диагностической работы (КДР</w:t>
      </w:r>
      <w:proofErr w:type="gramStart"/>
      <w:r w:rsidRPr="00BF683B">
        <w:rPr>
          <w:rFonts w:ascii="Times New Roman" w:eastAsia="Times New Roman" w:hAnsi="Times New Roman" w:cs="Times New Roman"/>
          <w:b/>
          <w:sz w:val="28"/>
          <w:szCs w:val="28"/>
          <w:u w:val="single"/>
          <w:lang w:eastAsia="ru-RU"/>
        </w:rPr>
        <w:t>4</w:t>
      </w:r>
      <w:proofErr w:type="gramEnd"/>
      <w:r w:rsidRPr="00BF683B">
        <w:rPr>
          <w:rFonts w:ascii="Times New Roman" w:eastAsia="Times New Roman" w:hAnsi="Times New Roman" w:cs="Times New Roman"/>
          <w:b/>
          <w:sz w:val="28"/>
          <w:szCs w:val="28"/>
          <w:u w:val="single"/>
          <w:lang w:eastAsia="ru-RU"/>
        </w:rPr>
        <w:t xml:space="preserve"> ЧГ)</w:t>
      </w:r>
    </w:p>
    <w:p w:rsidR="000A3761" w:rsidRPr="00A968FD"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2022</w:t>
      </w:r>
      <w:r w:rsidRPr="00A968FD">
        <w:rPr>
          <w:rFonts w:ascii="Times New Roman" w:eastAsia="Times New Roman" w:hAnsi="Times New Roman" w:cs="Times New Roman"/>
          <w:sz w:val="28"/>
          <w:szCs w:val="28"/>
          <w:lang w:eastAsia="ru-RU"/>
        </w:rPr>
        <w:t xml:space="preserve"> году выпускники начальной школы  выполняли одну краевую диагностическую работу</w:t>
      </w:r>
      <w:r>
        <w:rPr>
          <w:rFonts w:ascii="Times New Roman" w:eastAsia="Times New Roman" w:hAnsi="Times New Roman" w:cs="Times New Roman"/>
          <w:sz w:val="28"/>
          <w:szCs w:val="28"/>
          <w:lang w:eastAsia="ru-RU"/>
        </w:rPr>
        <w:t xml:space="preserve"> </w:t>
      </w:r>
      <w:r w:rsidRPr="00A968FD">
        <w:rPr>
          <w:rFonts w:ascii="Times New Roman" w:eastAsia="Times New Roman" w:hAnsi="Times New Roman" w:cs="Times New Roman"/>
          <w:sz w:val="28"/>
          <w:szCs w:val="28"/>
          <w:lang w:eastAsia="ru-RU"/>
        </w:rPr>
        <w:t>- (КДР</w:t>
      </w:r>
      <w:proofErr w:type="gramStart"/>
      <w:r w:rsidRPr="00A968FD">
        <w:rPr>
          <w:rFonts w:ascii="Times New Roman" w:eastAsia="Times New Roman" w:hAnsi="Times New Roman" w:cs="Times New Roman"/>
          <w:sz w:val="28"/>
          <w:szCs w:val="28"/>
          <w:lang w:eastAsia="ru-RU"/>
        </w:rPr>
        <w:t>4</w:t>
      </w:r>
      <w:proofErr w:type="gramEnd"/>
      <w:r w:rsidRPr="00A968FD">
        <w:rPr>
          <w:rFonts w:ascii="Times New Roman" w:eastAsia="Times New Roman" w:hAnsi="Times New Roman" w:cs="Times New Roman"/>
          <w:sz w:val="28"/>
          <w:szCs w:val="28"/>
          <w:lang w:eastAsia="ru-RU"/>
        </w:rPr>
        <w:t xml:space="preserve"> ЧГ) которая проходила 17 марта. </w:t>
      </w:r>
    </w:p>
    <w:p w:rsidR="000A3761" w:rsidRDefault="000A3761" w:rsidP="000A3761">
      <w:pPr>
        <w:spacing w:after="0" w:line="240" w:lineRule="auto"/>
        <w:ind w:firstLine="709"/>
        <w:jc w:val="both"/>
        <w:rPr>
          <w:rFonts w:ascii="Times New Roman" w:eastAsia="Times New Roman" w:hAnsi="Times New Roman" w:cs="Times New Roman"/>
          <w:color w:val="FF0000"/>
          <w:sz w:val="28"/>
          <w:szCs w:val="28"/>
          <w:lang w:eastAsia="ru-RU"/>
        </w:rPr>
      </w:pPr>
      <w:r w:rsidRPr="00A968FD">
        <w:rPr>
          <w:rFonts w:ascii="Times New Roman" w:eastAsia="Times New Roman" w:hAnsi="Times New Roman" w:cs="Times New Roman"/>
          <w:sz w:val="28"/>
          <w:szCs w:val="28"/>
          <w:lang w:eastAsia="ru-RU"/>
        </w:rPr>
        <w:t>В краевой диагностической работе по чита</w:t>
      </w:r>
      <w:r>
        <w:rPr>
          <w:rFonts w:ascii="Times New Roman" w:eastAsia="Times New Roman" w:hAnsi="Times New Roman" w:cs="Times New Roman"/>
          <w:sz w:val="28"/>
          <w:szCs w:val="28"/>
          <w:lang w:eastAsia="ru-RU"/>
        </w:rPr>
        <w:t xml:space="preserve">тельской грамотности оценивалась </w:t>
      </w:r>
      <w:proofErr w:type="spellStart"/>
      <w:r w:rsidRPr="00A968FD">
        <w:rPr>
          <w:rFonts w:ascii="Times New Roman" w:eastAsia="Times New Roman" w:hAnsi="Times New Roman" w:cs="Times New Roman"/>
          <w:sz w:val="28"/>
          <w:szCs w:val="28"/>
          <w:lang w:eastAsia="ru-RU"/>
        </w:rPr>
        <w:t>сформированность</w:t>
      </w:r>
      <w:proofErr w:type="spellEnd"/>
      <w:r w:rsidRPr="00A968FD">
        <w:rPr>
          <w:rFonts w:ascii="Times New Roman" w:eastAsia="Times New Roman" w:hAnsi="Times New Roman" w:cs="Times New Roman"/>
          <w:sz w:val="28"/>
          <w:szCs w:val="28"/>
          <w:lang w:eastAsia="ru-RU"/>
        </w:rPr>
        <w:t xml:space="preserve"> т</w:t>
      </w:r>
      <w:r>
        <w:rPr>
          <w:rFonts w:ascii="Times New Roman" w:eastAsia="Times New Roman" w:hAnsi="Times New Roman" w:cs="Times New Roman"/>
          <w:sz w:val="28"/>
          <w:szCs w:val="28"/>
          <w:lang w:eastAsia="ru-RU"/>
        </w:rPr>
        <w:t xml:space="preserve">рех групп читательских умений - </w:t>
      </w:r>
      <w:r w:rsidRPr="00A968FD">
        <w:rPr>
          <w:rFonts w:ascii="Times New Roman" w:eastAsia="Times New Roman" w:hAnsi="Times New Roman" w:cs="Times New Roman"/>
          <w:sz w:val="28"/>
          <w:szCs w:val="28"/>
          <w:lang w:eastAsia="ru-RU"/>
        </w:rPr>
        <w:t>от поис</w:t>
      </w:r>
      <w:r>
        <w:rPr>
          <w:rFonts w:ascii="Times New Roman" w:eastAsia="Times New Roman" w:hAnsi="Times New Roman" w:cs="Times New Roman"/>
          <w:sz w:val="28"/>
          <w:szCs w:val="28"/>
          <w:lang w:eastAsia="ru-RU"/>
        </w:rPr>
        <w:t xml:space="preserve">ка в тексте конкретных сведений </w:t>
      </w:r>
      <w:r w:rsidRPr="00A968FD">
        <w:rPr>
          <w:rFonts w:ascii="Times New Roman" w:eastAsia="Times New Roman" w:hAnsi="Times New Roman" w:cs="Times New Roman"/>
          <w:sz w:val="28"/>
          <w:szCs w:val="28"/>
          <w:lang w:eastAsia="ru-RU"/>
        </w:rPr>
        <w:t>до обобщения, формулирования выводов и применения информации из текста в новых ситуациях</w:t>
      </w:r>
      <w:r w:rsidRPr="00C40091">
        <w:rPr>
          <w:rFonts w:ascii="Times New Roman" w:eastAsia="Times New Roman" w:hAnsi="Times New Roman" w:cs="Times New Roman"/>
          <w:sz w:val="28"/>
          <w:szCs w:val="28"/>
          <w:lang w:eastAsia="ru-RU"/>
        </w:rPr>
        <w:t xml:space="preserve">. В диагностической работе приняли участие </w:t>
      </w:r>
      <w:r w:rsidRPr="00F05714">
        <w:rPr>
          <w:rFonts w:ascii="Times New Roman" w:eastAsia="Times New Roman" w:hAnsi="Times New Roman" w:cs="Times New Roman"/>
          <w:sz w:val="28"/>
          <w:szCs w:val="28"/>
          <w:lang w:eastAsia="ru-RU"/>
        </w:rPr>
        <w:t>126</w:t>
      </w:r>
      <w:r>
        <w:rPr>
          <w:rFonts w:ascii="Times New Roman" w:eastAsia="Times New Roman" w:hAnsi="Times New Roman" w:cs="Times New Roman"/>
          <w:sz w:val="28"/>
          <w:szCs w:val="28"/>
          <w:lang w:eastAsia="ru-RU"/>
        </w:rPr>
        <w:t xml:space="preserve"> (82,9%)</w:t>
      </w:r>
      <w:r w:rsidRPr="00F05714">
        <w:rPr>
          <w:rFonts w:ascii="Times New Roman" w:eastAsia="Times New Roman" w:hAnsi="Times New Roman" w:cs="Times New Roman"/>
          <w:sz w:val="28"/>
          <w:szCs w:val="28"/>
          <w:lang w:eastAsia="ru-RU"/>
        </w:rPr>
        <w:t xml:space="preserve"> </w:t>
      </w:r>
      <w:r w:rsidRPr="00C40091">
        <w:rPr>
          <w:rFonts w:ascii="Times New Roman" w:eastAsia="Times New Roman" w:hAnsi="Times New Roman" w:cs="Times New Roman"/>
          <w:sz w:val="28"/>
          <w:szCs w:val="28"/>
          <w:lang w:eastAsia="ru-RU"/>
        </w:rPr>
        <w:t>выпускник</w:t>
      </w:r>
      <w:r>
        <w:rPr>
          <w:rFonts w:ascii="Times New Roman" w:eastAsia="Times New Roman" w:hAnsi="Times New Roman" w:cs="Times New Roman"/>
          <w:sz w:val="28"/>
          <w:szCs w:val="28"/>
          <w:lang w:eastAsia="ru-RU"/>
        </w:rPr>
        <w:t xml:space="preserve">а </w:t>
      </w:r>
      <w:r w:rsidRPr="00C40091">
        <w:rPr>
          <w:rFonts w:ascii="Times New Roman" w:eastAsia="Times New Roman" w:hAnsi="Times New Roman" w:cs="Times New Roman"/>
          <w:sz w:val="28"/>
          <w:szCs w:val="28"/>
          <w:lang w:eastAsia="ru-RU"/>
        </w:rPr>
        <w:t>начальной школы Тасеевского района</w:t>
      </w:r>
      <w:r>
        <w:rPr>
          <w:rFonts w:ascii="Times New Roman" w:eastAsia="Times New Roman" w:hAnsi="Times New Roman" w:cs="Times New Roman"/>
          <w:sz w:val="28"/>
          <w:szCs w:val="28"/>
          <w:lang w:eastAsia="ru-RU"/>
        </w:rPr>
        <w:t>(+2 выпускника с ОВЗ)</w:t>
      </w:r>
      <w:r w:rsidRPr="00C40091">
        <w:rPr>
          <w:rFonts w:ascii="Times New Roman" w:eastAsia="Times New Roman" w:hAnsi="Times New Roman" w:cs="Times New Roman"/>
          <w:sz w:val="28"/>
          <w:szCs w:val="28"/>
          <w:lang w:eastAsia="ru-RU"/>
        </w:rPr>
        <w:t>. Основные результаты по муниципальному образованию приведены в сопоставлении с данными, полученными на региональной репрезентативной выборке, где процедура проходила под на</w:t>
      </w:r>
      <w:r>
        <w:rPr>
          <w:rFonts w:ascii="Times New Roman" w:eastAsia="Times New Roman" w:hAnsi="Times New Roman" w:cs="Times New Roman"/>
          <w:sz w:val="28"/>
          <w:szCs w:val="28"/>
          <w:lang w:eastAsia="ru-RU"/>
        </w:rPr>
        <w:t xml:space="preserve">блюдением представителей ЦОКО. </w:t>
      </w:r>
    </w:p>
    <w:tbl>
      <w:tblPr>
        <w:tblW w:w="9950" w:type="dxa"/>
        <w:tblInd w:w="93" w:type="dxa"/>
        <w:tblLook w:val="04A0" w:firstRow="1" w:lastRow="0" w:firstColumn="1" w:lastColumn="0" w:noHBand="0" w:noVBand="1"/>
      </w:tblPr>
      <w:tblGrid>
        <w:gridCol w:w="2720"/>
        <w:gridCol w:w="3249"/>
        <w:gridCol w:w="1701"/>
        <w:gridCol w:w="2280"/>
      </w:tblGrid>
      <w:tr w:rsidR="000A3761" w:rsidRPr="00D45663" w:rsidTr="000A3761">
        <w:trPr>
          <w:trHeight w:val="960"/>
        </w:trPr>
        <w:tc>
          <w:tcPr>
            <w:tcW w:w="5969" w:type="dxa"/>
            <w:gridSpan w:val="2"/>
            <w:tcBorders>
              <w:top w:val="nil"/>
              <w:left w:val="nil"/>
              <w:bottom w:val="single" w:sz="8" w:space="0" w:color="FFFFFF"/>
              <w:right w:val="single" w:sz="8" w:space="0" w:color="FFFFFF"/>
            </w:tcBorders>
            <w:shd w:val="clear" w:color="000000" w:fill="39639D"/>
            <w:vAlign w:val="center"/>
            <w:hideMark/>
          </w:tcPr>
          <w:p w:rsidR="000A3761" w:rsidRPr="00D45663" w:rsidRDefault="000A3761" w:rsidP="000A3761">
            <w:pPr>
              <w:spacing w:after="0" w:line="360" w:lineRule="auto"/>
              <w:jc w:val="both"/>
              <w:rPr>
                <w:rFonts w:ascii="Times New Roman" w:eastAsia="Times New Roman" w:hAnsi="Times New Roman" w:cs="Times New Roman"/>
                <w:color w:val="FFFFFF"/>
                <w:sz w:val="20"/>
                <w:szCs w:val="28"/>
                <w:lang w:eastAsia="ru-RU"/>
              </w:rPr>
            </w:pPr>
            <w:r w:rsidRPr="00D45663">
              <w:rPr>
                <w:rFonts w:ascii="Times New Roman" w:eastAsia="Times New Roman" w:hAnsi="Times New Roman" w:cs="Times New Roman"/>
                <w:color w:val="FFFFFF"/>
                <w:sz w:val="20"/>
                <w:szCs w:val="28"/>
                <w:lang w:eastAsia="ru-RU"/>
              </w:rPr>
              <w:t>Основные результаты выполнения диагностической работы</w:t>
            </w:r>
            <w:r w:rsidRPr="00D45663">
              <w:rPr>
                <w:rFonts w:ascii="Times New Roman" w:eastAsia="Times New Roman" w:hAnsi="Times New Roman" w:cs="Times New Roman"/>
                <w:color w:val="FFFFFF"/>
                <w:sz w:val="20"/>
                <w:szCs w:val="28"/>
                <w:lang w:eastAsia="ru-RU"/>
              </w:rPr>
              <w:br/>
              <w:t xml:space="preserve">по читательской грамотности </w:t>
            </w:r>
          </w:p>
        </w:tc>
        <w:tc>
          <w:tcPr>
            <w:tcW w:w="1701" w:type="dxa"/>
            <w:tcBorders>
              <w:top w:val="nil"/>
              <w:left w:val="nil"/>
              <w:bottom w:val="single" w:sz="8" w:space="0" w:color="FFFFFF"/>
              <w:right w:val="single" w:sz="8" w:space="0" w:color="FFFFFF"/>
            </w:tcBorders>
            <w:shd w:val="clear" w:color="000000" w:fill="39639D"/>
            <w:vAlign w:val="center"/>
            <w:hideMark/>
          </w:tcPr>
          <w:p w:rsidR="000A3761" w:rsidRPr="00D45663" w:rsidRDefault="000A3761" w:rsidP="000A3761">
            <w:pPr>
              <w:spacing w:after="0" w:line="360" w:lineRule="auto"/>
              <w:jc w:val="both"/>
              <w:rPr>
                <w:rFonts w:ascii="Times New Roman" w:eastAsia="Times New Roman" w:hAnsi="Times New Roman" w:cs="Times New Roman"/>
                <w:color w:val="FFFFFF"/>
                <w:sz w:val="20"/>
                <w:szCs w:val="28"/>
                <w:lang w:eastAsia="ru-RU"/>
              </w:rPr>
            </w:pPr>
            <w:r w:rsidRPr="00D45663">
              <w:rPr>
                <w:rFonts w:ascii="Times New Roman" w:eastAsia="Times New Roman" w:hAnsi="Times New Roman" w:cs="Times New Roman"/>
                <w:color w:val="FFFFFF"/>
                <w:sz w:val="20"/>
                <w:szCs w:val="28"/>
                <w:lang w:eastAsia="ru-RU"/>
              </w:rPr>
              <w:t>Среднее значение по муниципальному образованию</w:t>
            </w:r>
            <w:proofErr w:type="gramStart"/>
            <w:r w:rsidRPr="00D45663">
              <w:rPr>
                <w:rFonts w:ascii="Times New Roman" w:eastAsia="Times New Roman" w:hAnsi="Times New Roman" w:cs="Times New Roman"/>
                <w:color w:val="FFFFFF"/>
                <w:sz w:val="20"/>
                <w:szCs w:val="28"/>
                <w:lang w:eastAsia="ru-RU"/>
              </w:rPr>
              <w:t xml:space="preserve"> (%)</w:t>
            </w:r>
            <w:proofErr w:type="gramEnd"/>
          </w:p>
        </w:tc>
        <w:tc>
          <w:tcPr>
            <w:tcW w:w="2280" w:type="dxa"/>
            <w:tcBorders>
              <w:top w:val="nil"/>
              <w:left w:val="nil"/>
              <w:bottom w:val="single" w:sz="8" w:space="0" w:color="FFFFFF"/>
              <w:right w:val="nil"/>
            </w:tcBorders>
            <w:shd w:val="clear" w:color="000000" w:fill="39639D"/>
            <w:vAlign w:val="center"/>
            <w:hideMark/>
          </w:tcPr>
          <w:p w:rsidR="000A3761" w:rsidRPr="00D45663" w:rsidRDefault="000A3761" w:rsidP="000A3761">
            <w:pPr>
              <w:spacing w:after="0" w:line="360" w:lineRule="auto"/>
              <w:jc w:val="both"/>
              <w:rPr>
                <w:rFonts w:ascii="Times New Roman" w:eastAsia="Times New Roman" w:hAnsi="Times New Roman" w:cs="Times New Roman"/>
                <w:color w:val="FFFFFF"/>
                <w:sz w:val="20"/>
                <w:szCs w:val="28"/>
                <w:lang w:eastAsia="ru-RU"/>
              </w:rPr>
            </w:pPr>
            <w:r w:rsidRPr="00D45663">
              <w:rPr>
                <w:rFonts w:ascii="Times New Roman" w:eastAsia="Times New Roman" w:hAnsi="Times New Roman" w:cs="Times New Roman"/>
                <w:color w:val="FFFFFF"/>
                <w:sz w:val="20"/>
                <w:szCs w:val="28"/>
                <w:lang w:eastAsia="ru-RU"/>
              </w:rPr>
              <w:t>Среднее значение по краю</w:t>
            </w:r>
            <w:proofErr w:type="gramStart"/>
            <w:r w:rsidRPr="00D45663">
              <w:rPr>
                <w:rFonts w:ascii="Times New Roman" w:eastAsia="Times New Roman" w:hAnsi="Times New Roman" w:cs="Times New Roman"/>
                <w:color w:val="FFFFFF"/>
                <w:sz w:val="20"/>
                <w:szCs w:val="28"/>
                <w:lang w:eastAsia="ru-RU"/>
              </w:rPr>
              <w:t xml:space="preserve"> (%)</w:t>
            </w:r>
            <w:proofErr w:type="gramEnd"/>
          </w:p>
        </w:tc>
      </w:tr>
      <w:tr w:rsidR="000A3761" w:rsidRPr="00D45663" w:rsidTr="000A3761">
        <w:trPr>
          <w:trHeight w:val="405"/>
        </w:trPr>
        <w:tc>
          <w:tcPr>
            <w:tcW w:w="9950" w:type="dxa"/>
            <w:gridSpan w:val="4"/>
            <w:tcBorders>
              <w:top w:val="single" w:sz="8" w:space="0" w:color="FFFFFF"/>
              <w:left w:val="nil"/>
              <w:bottom w:val="single" w:sz="4" w:space="0" w:color="39639D"/>
              <w:right w:val="nil"/>
            </w:tcBorders>
            <w:shd w:val="clear" w:color="000000" w:fill="DEF5FA"/>
            <w:vAlign w:val="center"/>
            <w:hideMark/>
          </w:tcPr>
          <w:p w:rsidR="000A3761" w:rsidRPr="00D45663" w:rsidRDefault="000A3761" w:rsidP="000A3761">
            <w:pPr>
              <w:spacing w:after="0" w:line="360" w:lineRule="auto"/>
              <w:jc w:val="both"/>
              <w:rPr>
                <w:rFonts w:ascii="Times New Roman" w:eastAsia="Times New Roman" w:hAnsi="Times New Roman" w:cs="Times New Roman"/>
                <w:sz w:val="20"/>
                <w:szCs w:val="28"/>
                <w:lang w:eastAsia="ru-RU"/>
              </w:rPr>
            </w:pPr>
            <w:r w:rsidRPr="00D45663">
              <w:rPr>
                <w:rFonts w:ascii="Times New Roman" w:eastAsia="Times New Roman" w:hAnsi="Times New Roman" w:cs="Times New Roman"/>
                <w:sz w:val="20"/>
                <w:szCs w:val="28"/>
                <w:lang w:eastAsia="ru-RU"/>
              </w:rPr>
              <w:t>Успешность выполнения</w:t>
            </w:r>
          </w:p>
        </w:tc>
      </w:tr>
      <w:tr w:rsidR="000A3761" w:rsidRPr="00D45663" w:rsidTr="000A3761">
        <w:trPr>
          <w:trHeight w:val="360"/>
        </w:trPr>
        <w:tc>
          <w:tcPr>
            <w:tcW w:w="5969" w:type="dxa"/>
            <w:gridSpan w:val="2"/>
            <w:tcBorders>
              <w:top w:val="single" w:sz="4" w:space="0" w:color="39639D"/>
              <w:left w:val="nil"/>
              <w:bottom w:val="single" w:sz="4" w:space="0" w:color="39639D"/>
              <w:right w:val="single" w:sz="4" w:space="0" w:color="39639D"/>
            </w:tcBorders>
            <w:shd w:val="clear" w:color="auto" w:fill="auto"/>
            <w:vAlign w:val="center"/>
            <w:hideMark/>
          </w:tcPr>
          <w:p w:rsidR="000A3761" w:rsidRPr="00D45663" w:rsidRDefault="000A3761" w:rsidP="000A3761">
            <w:pPr>
              <w:spacing w:after="0" w:line="360" w:lineRule="auto"/>
              <w:jc w:val="both"/>
              <w:rPr>
                <w:rFonts w:ascii="Times New Roman" w:eastAsia="Times New Roman" w:hAnsi="Times New Roman" w:cs="Times New Roman"/>
                <w:sz w:val="20"/>
                <w:szCs w:val="28"/>
                <w:lang w:eastAsia="ru-RU"/>
              </w:rPr>
            </w:pPr>
            <w:r w:rsidRPr="00D45663">
              <w:rPr>
                <w:rFonts w:ascii="Times New Roman" w:eastAsia="Times New Roman" w:hAnsi="Times New Roman" w:cs="Times New Roman"/>
                <w:sz w:val="20"/>
                <w:szCs w:val="28"/>
                <w:lang w:eastAsia="ru-RU"/>
              </w:rPr>
              <w:t>Вся работа (балл по 100-балльной шкале)</w:t>
            </w:r>
          </w:p>
        </w:tc>
        <w:tc>
          <w:tcPr>
            <w:tcW w:w="1701" w:type="dxa"/>
            <w:tcBorders>
              <w:top w:val="nil"/>
              <w:left w:val="nil"/>
              <w:bottom w:val="single" w:sz="4" w:space="0" w:color="39639D"/>
              <w:right w:val="single" w:sz="4" w:space="0" w:color="39639D"/>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63</w:t>
            </w:r>
            <w:r>
              <w:rPr>
                <w:rFonts w:ascii="Times New Roman" w:eastAsia="Times New Roman" w:hAnsi="Times New Roman" w:cs="Times New Roman"/>
                <w:color w:val="000000"/>
                <w:sz w:val="20"/>
                <w:szCs w:val="28"/>
                <w:lang w:eastAsia="ru-RU"/>
              </w:rPr>
              <w:t>%</w:t>
            </w:r>
          </w:p>
        </w:tc>
        <w:tc>
          <w:tcPr>
            <w:tcW w:w="2280" w:type="dxa"/>
            <w:tcBorders>
              <w:top w:val="nil"/>
              <w:left w:val="nil"/>
              <w:bottom w:val="single" w:sz="4" w:space="0" w:color="39639D"/>
              <w:right w:val="nil"/>
            </w:tcBorders>
            <w:shd w:val="clear" w:color="auto" w:fill="auto"/>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55</w:t>
            </w:r>
            <w:r>
              <w:rPr>
                <w:rFonts w:ascii="Times New Roman" w:eastAsia="Times New Roman" w:hAnsi="Times New Roman" w:cs="Times New Roman"/>
                <w:color w:val="000000"/>
                <w:sz w:val="20"/>
                <w:szCs w:val="28"/>
                <w:lang w:eastAsia="ru-RU"/>
              </w:rPr>
              <w:t>%</w:t>
            </w:r>
          </w:p>
        </w:tc>
      </w:tr>
      <w:tr w:rsidR="000A3761" w:rsidRPr="00D45663" w:rsidTr="000A3761">
        <w:trPr>
          <w:trHeight w:val="345"/>
        </w:trPr>
        <w:tc>
          <w:tcPr>
            <w:tcW w:w="2720" w:type="dxa"/>
            <w:vMerge w:val="restart"/>
            <w:tcBorders>
              <w:top w:val="nil"/>
              <w:left w:val="nil"/>
              <w:bottom w:val="single" w:sz="4" w:space="0" w:color="39639D"/>
              <w:right w:val="single" w:sz="4" w:space="0" w:color="39639D"/>
            </w:tcBorders>
            <w:shd w:val="clear" w:color="auto" w:fill="auto"/>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Успешность выполнения заданий по группам умений</w:t>
            </w:r>
            <w:r w:rsidRPr="00D45663">
              <w:rPr>
                <w:rFonts w:ascii="Times New Roman" w:eastAsia="Times New Roman" w:hAnsi="Times New Roman" w:cs="Times New Roman"/>
                <w:color w:val="000000"/>
                <w:sz w:val="20"/>
                <w:szCs w:val="28"/>
                <w:lang w:eastAsia="ru-RU"/>
              </w:rPr>
              <w:br/>
              <w:t>(% от максимального балла за задания данной группы)</w:t>
            </w:r>
          </w:p>
        </w:tc>
        <w:tc>
          <w:tcPr>
            <w:tcW w:w="3249" w:type="dxa"/>
            <w:tcBorders>
              <w:top w:val="single" w:sz="4" w:space="0" w:color="39639D"/>
              <w:left w:val="nil"/>
              <w:bottom w:val="single" w:sz="4" w:space="0" w:color="39639D"/>
              <w:right w:val="single" w:sz="4" w:space="0" w:color="39639D"/>
            </w:tcBorders>
            <w:shd w:val="clear" w:color="auto" w:fill="auto"/>
            <w:hideMark/>
          </w:tcPr>
          <w:p w:rsidR="000A3761" w:rsidRPr="00D45663" w:rsidRDefault="000A3761" w:rsidP="000A3761">
            <w:pPr>
              <w:spacing w:after="0" w:line="360" w:lineRule="auto"/>
              <w:jc w:val="both"/>
              <w:rPr>
                <w:rFonts w:ascii="Times New Roman" w:eastAsia="Times New Roman" w:hAnsi="Times New Roman" w:cs="Times New Roman"/>
                <w:sz w:val="20"/>
                <w:szCs w:val="28"/>
                <w:lang w:eastAsia="ru-RU"/>
              </w:rPr>
            </w:pPr>
            <w:r w:rsidRPr="00D45663">
              <w:rPr>
                <w:rFonts w:ascii="Times New Roman" w:eastAsia="Times New Roman" w:hAnsi="Times New Roman" w:cs="Times New Roman"/>
                <w:sz w:val="20"/>
                <w:szCs w:val="28"/>
                <w:lang w:eastAsia="ru-RU"/>
              </w:rPr>
              <w:t>Общее понимание текста, ориентация в тексте</w:t>
            </w:r>
          </w:p>
        </w:tc>
        <w:tc>
          <w:tcPr>
            <w:tcW w:w="1701" w:type="dxa"/>
            <w:tcBorders>
              <w:top w:val="nil"/>
              <w:left w:val="nil"/>
              <w:bottom w:val="single" w:sz="4" w:space="0" w:color="39639D"/>
              <w:right w:val="single" w:sz="4" w:space="0" w:color="39639D"/>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bookmarkStart w:id="0" w:name="RANGE!E12"/>
            <w:r w:rsidRPr="00D45663">
              <w:rPr>
                <w:rFonts w:ascii="Times New Roman" w:eastAsia="Times New Roman" w:hAnsi="Times New Roman" w:cs="Times New Roman"/>
                <w:color w:val="000000"/>
                <w:sz w:val="20"/>
                <w:szCs w:val="28"/>
                <w:lang w:eastAsia="ru-RU"/>
              </w:rPr>
              <w:t>80,95%</w:t>
            </w:r>
            <w:bookmarkEnd w:id="0"/>
          </w:p>
        </w:tc>
        <w:tc>
          <w:tcPr>
            <w:tcW w:w="2280" w:type="dxa"/>
            <w:tcBorders>
              <w:top w:val="nil"/>
              <w:left w:val="nil"/>
              <w:bottom w:val="single" w:sz="4" w:space="0" w:color="39639D"/>
              <w:right w:val="nil"/>
            </w:tcBorders>
            <w:shd w:val="clear" w:color="auto" w:fill="auto"/>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69,63%</w:t>
            </w:r>
          </w:p>
        </w:tc>
      </w:tr>
      <w:tr w:rsidR="000A3761" w:rsidRPr="00D45663" w:rsidTr="000A3761">
        <w:trPr>
          <w:trHeight w:val="345"/>
        </w:trPr>
        <w:tc>
          <w:tcPr>
            <w:tcW w:w="2720" w:type="dxa"/>
            <w:vMerge/>
            <w:tcBorders>
              <w:top w:val="nil"/>
              <w:left w:val="nil"/>
              <w:bottom w:val="single" w:sz="4" w:space="0" w:color="39639D"/>
              <w:right w:val="single" w:sz="4" w:space="0" w:color="39639D"/>
            </w:tcBorders>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p>
        </w:tc>
        <w:tc>
          <w:tcPr>
            <w:tcW w:w="3249" w:type="dxa"/>
            <w:tcBorders>
              <w:top w:val="single" w:sz="4" w:space="0" w:color="39639D"/>
              <w:left w:val="nil"/>
              <w:bottom w:val="single" w:sz="4" w:space="0" w:color="39639D"/>
              <w:right w:val="single" w:sz="4" w:space="0" w:color="39639D"/>
            </w:tcBorders>
            <w:shd w:val="clear" w:color="auto" w:fill="auto"/>
            <w:hideMark/>
          </w:tcPr>
          <w:p w:rsidR="000A3761" w:rsidRPr="00D45663" w:rsidRDefault="000A3761" w:rsidP="000A3761">
            <w:pPr>
              <w:spacing w:after="0" w:line="360" w:lineRule="auto"/>
              <w:jc w:val="both"/>
              <w:rPr>
                <w:rFonts w:ascii="Times New Roman" w:eastAsia="Times New Roman" w:hAnsi="Times New Roman" w:cs="Times New Roman"/>
                <w:sz w:val="20"/>
                <w:szCs w:val="28"/>
                <w:lang w:eastAsia="ru-RU"/>
              </w:rPr>
            </w:pPr>
            <w:r w:rsidRPr="00D45663">
              <w:rPr>
                <w:rFonts w:ascii="Times New Roman" w:eastAsia="Times New Roman" w:hAnsi="Times New Roman" w:cs="Times New Roman"/>
                <w:sz w:val="20"/>
                <w:szCs w:val="28"/>
                <w:lang w:eastAsia="ru-RU"/>
              </w:rPr>
              <w:t>Глубокое и детальное понимание содержания и формы текста</w:t>
            </w:r>
          </w:p>
        </w:tc>
        <w:tc>
          <w:tcPr>
            <w:tcW w:w="1701" w:type="dxa"/>
            <w:tcBorders>
              <w:top w:val="nil"/>
              <w:left w:val="nil"/>
              <w:bottom w:val="single" w:sz="4" w:space="0" w:color="39639D"/>
              <w:right w:val="single" w:sz="4" w:space="0" w:color="39639D"/>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bookmarkStart w:id="1" w:name="RANGE!E13"/>
            <w:r w:rsidRPr="00D45663">
              <w:rPr>
                <w:rFonts w:ascii="Times New Roman" w:eastAsia="Times New Roman" w:hAnsi="Times New Roman" w:cs="Times New Roman"/>
                <w:color w:val="000000"/>
                <w:sz w:val="20"/>
                <w:szCs w:val="28"/>
                <w:lang w:eastAsia="ru-RU"/>
              </w:rPr>
              <w:t>55,08%</w:t>
            </w:r>
            <w:bookmarkEnd w:id="1"/>
          </w:p>
        </w:tc>
        <w:tc>
          <w:tcPr>
            <w:tcW w:w="2280" w:type="dxa"/>
            <w:tcBorders>
              <w:top w:val="nil"/>
              <w:left w:val="nil"/>
              <w:bottom w:val="single" w:sz="4" w:space="0" w:color="39639D"/>
              <w:right w:val="nil"/>
            </w:tcBorders>
            <w:shd w:val="clear" w:color="auto" w:fill="auto"/>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44,94%</w:t>
            </w:r>
          </w:p>
        </w:tc>
      </w:tr>
      <w:tr w:rsidR="000A3761" w:rsidRPr="00D45663" w:rsidTr="000A3761">
        <w:trPr>
          <w:trHeight w:val="330"/>
        </w:trPr>
        <w:tc>
          <w:tcPr>
            <w:tcW w:w="2720" w:type="dxa"/>
            <w:vMerge/>
            <w:tcBorders>
              <w:top w:val="nil"/>
              <w:left w:val="nil"/>
              <w:bottom w:val="single" w:sz="4" w:space="0" w:color="39639D"/>
              <w:right w:val="single" w:sz="4" w:space="0" w:color="39639D"/>
            </w:tcBorders>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p>
        </w:tc>
        <w:tc>
          <w:tcPr>
            <w:tcW w:w="3249" w:type="dxa"/>
            <w:tcBorders>
              <w:top w:val="single" w:sz="4" w:space="0" w:color="39639D"/>
              <w:left w:val="nil"/>
              <w:bottom w:val="nil"/>
              <w:right w:val="single" w:sz="4" w:space="0" w:color="39639D"/>
            </w:tcBorders>
            <w:shd w:val="clear" w:color="auto" w:fill="auto"/>
            <w:hideMark/>
          </w:tcPr>
          <w:p w:rsidR="000A3761" w:rsidRPr="00D45663" w:rsidRDefault="000A3761" w:rsidP="000A3761">
            <w:pPr>
              <w:spacing w:after="0" w:line="360" w:lineRule="auto"/>
              <w:jc w:val="both"/>
              <w:rPr>
                <w:rFonts w:ascii="Times New Roman" w:eastAsia="Times New Roman" w:hAnsi="Times New Roman" w:cs="Times New Roman"/>
                <w:sz w:val="20"/>
                <w:szCs w:val="28"/>
                <w:lang w:eastAsia="ru-RU"/>
              </w:rPr>
            </w:pPr>
            <w:r w:rsidRPr="00D45663">
              <w:rPr>
                <w:rFonts w:ascii="Times New Roman" w:eastAsia="Times New Roman" w:hAnsi="Times New Roman" w:cs="Times New Roman"/>
                <w:sz w:val="20"/>
                <w:szCs w:val="28"/>
                <w:lang w:eastAsia="ru-RU"/>
              </w:rPr>
              <w:t>Использование информации из текста для различных целей</w:t>
            </w:r>
          </w:p>
        </w:tc>
        <w:tc>
          <w:tcPr>
            <w:tcW w:w="1701" w:type="dxa"/>
            <w:tcBorders>
              <w:top w:val="nil"/>
              <w:left w:val="nil"/>
              <w:bottom w:val="nil"/>
              <w:right w:val="single" w:sz="4" w:space="0" w:color="39639D"/>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bookmarkStart w:id="2" w:name="RANGE!E14"/>
            <w:r w:rsidRPr="00D45663">
              <w:rPr>
                <w:rFonts w:ascii="Times New Roman" w:eastAsia="Times New Roman" w:hAnsi="Times New Roman" w:cs="Times New Roman"/>
                <w:color w:val="000000"/>
                <w:sz w:val="20"/>
                <w:szCs w:val="28"/>
                <w:lang w:eastAsia="ru-RU"/>
              </w:rPr>
              <w:t>55,40%</w:t>
            </w:r>
            <w:bookmarkEnd w:id="2"/>
          </w:p>
        </w:tc>
        <w:tc>
          <w:tcPr>
            <w:tcW w:w="2280" w:type="dxa"/>
            <w:tcBorders>
              <w:top w:val="nil"/>
              <w:left w:val="nil"/>
              <w:bottom w:val="single" w:sz="4" w:space="0" w:color="39639D"/>
              <w:right w:val="nil"/>
            </w:tcBorders>
            <w:shd w:val="clear" w:color="auto" w:fill="auto"/>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37,31%</w:t>
            </w:r>
          </w:p>
        </w:tc>
      </w:tr>
      <w:tr w:rsidR="000A3761" w:rsidRPr="00D45663" w:rsidTr="000A3761">
        <w:trPr>
          <w:trHeight w:val="390"/>
        </w:trPr>
        <w:tc>
          <w:tcPr>
            <w:tcW w:w="9950" w:type="dxa"/>
            <w:gridSpan w:val="4"/>
            <w:tcBorders>
              <w:top w:val="single" w:sz="4" w:space="0" w:color="39639D"/>
              <w:left w:val="nil"/>
              <w:bottom w:val="single" w:sz="4" w:space="0" w:color="39639D"/>
              <w:right w:val="nil"/>
            </w:tcBorders>
            <w:shd w:val="clear" w:color="000000" w:fill="DEF5FA"/>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Уровни достижений (% учащихся)</w:t>
            </w:r>
          </w:p>
        </w:tc>
      </w:tr>
      <w:tr w:rsidR="000A3761" w:rsidRPr="00D45663" w:rsidTr="000A3761">
        <w:trPr>
          <w:trHeight w:val="390"/>
        </w:trPr>
        <w:tc>
          <w:tcPr>
            <w:tcW w:w="5969" w:type="dxa"/>
            <w:gridSpan w:val="2"/>
            <w:tcBorders>
              <w:top w:val="single" w:sz="4" w:space="0" w:color="39639D"/>
              <w:left w:val="nil"/>
              <w:bottom w:val="single" w:sz="4" w:space="0" w:color="39639D"/>
              <w:right w:val="single" w:sz="4" w:space="0" w:color="39639D"/>
            </w:tcBorders>
            <w:shd w:val="clear" w:color="auto" w:fill="auto"/>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 xml:space="preserve">Достигли базового уровня (включая </w:t>
            </w:r>
            <w:proofErr w:type="gramStart"/>
            <w:r w:rsidRPr="00D45663">
              <w:rPr>
                <w:rFonts w:ascii="Times New Roman" w:eastAsia="Times New Roman" w:hAnsi="Times New Roman" w:cs="Times New Roman"/>
                <w:color w:val="000000"/>
                <w:sz w:val="20"/>
                <w:szCs w:val="28"/>
                <w:lang w:eastAsia="ru-RU"/>
              </w:rPr>
              <w:t>повышенный</w:t>
            </w:r>
            <w:proofErr w:type="gramEnd"/>
            <w:r w:rsidRPr="00D45663">
              <w:rPr>
                <w:rFonts w:ascii="Times New Roman" w:eastAsia="Times New Roman" w:hAnsi="Times New Roman" w:cs="Times New Roman"/>
                <w:color w:val="000000"/>
                <w:sz w:val="20"/>
                <w:szCs w:val="28"/>
                <w:lang w:eastAsia="ru-RU"/>
              </w:rPr>
              <w:t>)</w:t>
            </w:r>
          </w:p>
        </w:tc>
        <w:tc>
          <w:tcPr>
            <w:tcW w:w="1701" w:type="dxa"/>
            <w:tcBorders>
              <w:top w:val="nil"/>
              <w:left w:val="nil"/>
              <w:bottom w:val="single" w:sz="4" w:space="0" w:color="39639D"/>
              <w:right w:val="single" w:sz="4" w:space="0" w:color="39639D"/>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bookmarkStart w:id="3" w:name="RANGE!E16"/>
            <w:r w:rsidRPr="00D45663">
              <w:rPr>
                <w:rFonts w:ascii="Times New Roman" w:eastAsia="Times New Roman" w:hAnsi="Times New Roman" w:cs="Times New Roman"/>
                <w:color w:val="000000"/>
                <w:sz w:val="20"/>
                <w:szCs w:val="28"/>
                <w:lang w:eastAsia="ru-RU"/>
              </w:rPr>
              <w:t>92,06%</w:t>
            </w:r>
            <w:bookmarkEnd w:id="3"/>
          </w:p>
        </w:tc>
        <w:tc>
          <w:tcPr>
            <w:tcW w:w="2280" w:type="dxa"/>
            <w:tcBorders>
              <w:top w:val="nil"/>
              <w:left w:val="nil"/>
              <w:bottom w:val="single" w:sz="4" w:space="0" w:color="39639D"/>
              <w:right w:val="nil"/>
            </w:tcBorders>
            <w:shd w:val="clear" w:color="auto" w:fill="auto"/>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73,27%</w:t>
            </w:r>
          </w:p>
        </w:tc>
      </w:tr>
      <w:tr w:rsidR="000A3761" w:rsidRPr="00D45663" w:rsidTr="000A3761">
        <w:trPr>
          <w:trHeight w:val="405"/>
        </w:trPr>
        <w:tc>
          <w:tcPr>
            <w:tcW w:w="5969" w:type="dxa"/>
            <w:gridSpan w:val="2"/>
            <w:tcBorders>
              <w:top w:val="single" w:sz="4" w:space="0" w:color="39639D"/>
              <w:left w:val="nil"/>
              <w:bottom w:val="single" w:sz="4" w:space="0" w:color="FFFFFF"/>
              <w:right w:val="single" w:sz="4" w:space="0" w:color="39639D"/>
            </w:tcBorders>
            <w:shd w:val="clear" w:color="auto" w:fill="auto"/>
            <w:noWrap/>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Достигли повышенного уровня</w:t>
            </w:r>
          </w:p>
        </w:tc>
        <w:tc>
          <w:tcPr>
            <w:tcW w:w="1701" w:type="dxa"/>
            <w:tcBorders>
              <w:top w:val="nil"/>
              <w:left w:val="nil"/>
              <w:bottom w:val="nil"/>
              <w:right w:val="single" w:sz="4" w:space="0" w:color="39639D"/>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bookmarkStart w:id="4" w:name="RANGE!E17"/>
            <w:r w:rsidRPr="00D45663">
              <w:rPr>
                <w:rFonts w:ascii="Times New Roman" w:eastAsia="Times New Roman" w:hAnsi="Times New Roman" w:cs="Times New Roman"/>
                <w:color w:val="000000"/>
                <w:sz w:val="20"/>
                <w:szCs w:val="28"/>
                <w:lang w:eastAsia="ru-RU"/>
              </w:rPr>
              <w:t>37,30%</w:t>
            </w:r>
            <w:bookmarkEnd w:id="4"/>
          </w:p>
        </w:tc>
        <w:tc>
          <w:tcPr>
            <w:tcW w:w="2280" w:type="dxa"/>
            <w:tcBorders>
              <w:top w:val="nil"/>
              <w:left w:val="nil"/>
              <w:bottom w:val="nil"/>
              <w:right w:val="nil"/>
            </w:tcBorders>
            <w:shd w:val="clear" w:color="auto" w:fill="auto"/>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17,29%</w:t>
            </w:r>
          </w:p>
        </w:tc>
      </w:tr>
    </w:tbl>
    <w:p w:rsidR="000A3761" w:rsidRDefault="000A3761" w:rsidP="000A3761">
      <w:pPr>
        <w:spacing w:after="0" w:line="360" w:lineRule="auto"/>
        <w:jc w:val="both"/>
        <w:rPr>
          <w:rFonts w:ascii="Times New Roman" w:eastAsia="Times New Roman" w:hAnsi="Times New Roman" w:cs="Times New Roman"/>
          <w:color w:val="FF0000"/>
          <w:sz w:val="28"/>
          <w:szCs w:val="28"/>
          <w:lang w:eastAsia="ru-RU"/>
        </w:rPr>
      </w:pPr>
      <w:r w:rsidRPr="00C40091">
        <w:rPr>
          <w:rFonts w:ascii="Times New Roman" w:eastAsia="Times New Roman" w:hAnsi="Times New Roman" w:cs="Times New Roman"/>
          <w:color w:val="FF0000"/>
          <w:sz w:val="28"/>
          <w:szCs w:val="28"/>
          <w:lang w:eastAsia="ru-RU"/>
        </w:rPr>
        <w:tab/>
      </w:r>
    </w:p>
    <w:p w:rsidR="000A3761" w:rsidRPr="003B7548" w:rsidRDefault="000A3761" w:rsidP="000A3761">
      <w:pPr>
        <w:spacing w:after="0" w:line="240" w:lineRule="auto"/>
        <w:jc w:val="center"/>
        <w:rPr>
          <w:rFonts w:ascii="Times New Roman" w:eastAsia="Times New Roman" w:hAnsi="Times New Roman" w:cs="Times New Roman"/>
          <w:iCs/>
          <w:color w:val="000000"/>
          <w:sz w:val="24"/>
          <w:szCs w:val="24"/>
          <w:lang w:eastAsia="ru-RU"/>
        </w:rPr>
      </w:pPr>
      <w:r w:rsidRPr="003B7548">
        <w:rPr>
          <w:rFonts w:ascii="Times New Roman" w:eastAsia="Times New Roman" w:hAnsi="Times New Roman" w:cs="Times New Roman"/>
          <w:iCs/>
          <w:color w:val="000000"/>
          <w:sz w:val="24"/>
          <w:szCs w:val="24"/>
          <w:lang w:eastAsia="ru-RU"/>
        </w:rPr>
        <w:t>Средний процент освоения основных групп умений в разрезе школ Тасеевского района</w:t>
      </w:r>
    </w:p>
    <w:tbl>
      <w:tblPr>
        <w:tblStyle w:val="a3"/>
        <w:tblW w:w="0" w:type="auto"/>
        <w:tblLook w:val="04A0" w:firstRow="1" w:lastRow="0" w:firstColumn="1" w:lastColumn="0" w:noHBand="0" w:noVBand="1"/>
      </w:tblPr>
      <w:tblGrid>
        <w:gridCol w:w="2392"/>
        <w:gridCol w:w="2393"/>
        <w:gridCol w:w="2393"/>
        <w:gridCol w:w="2393"/>
      </w:tblGrid>
      <w:tr w:rsidR="000A3761" w:rsidRPr="00D45663" w:rsidTr="000A3761">
        <w:trPr>
          <w:trHeight w:val="461"/>
        </w:trPr>
        <w:tc>
          <w:tcPr>
            <w:tcW w:w="2392" w:type="dxa"/>
            <w:vMerge w:val="restart"/>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Название ОО</w:t>
            </w:r>
          </w:p>
        </w:tc>
        <w:tc>
          <w:tcPr>
            <w:tcW w:w="7179" w:type="dxa"/>
            <w:gridSpan w:val="3"/>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iCs/>
                <w:sz w:val="20"/>
                <w:szCs w:val="20"/>
                <w:lang w:eastAsia="ru-RU"/>
              </w:rPr>
              <w:t>Средний процент освоения основных групп умений</w:t>
            </w:r>
          </w:p>
        </w:tc>
      </w:tr>
      <w:tr w:rsidR="000A3761" w:rsidRPr="00D45663" w:rsidTr="000A3761">
        <w:trPr>
          <w:trHeight w:val="285"/>
        </w:trPr>
        <w:tc>
          <w:tcPr>
            <w:tcW w:w="2392" w:type="dxa"/>
            <w:vMerge/>
          </w:tcPr>
          <w:p w:rsidR="000A3761" w:rsidRPr="00D45663" w:rsidRDefault="000A3761" w:rsidP="000A3761">
            <w:pPr>
              <w:jc w:val="both"/>
              <w:rPr>
                <w:rFonts w:ascii="Times New Roman" w:eastAsia="Times New Roman" w:hAnsi="Times New Roman" w:cs="Times New Roman"/>
                <w:sz w:val="20"/>
                <w:szCs w:val="20"/>
                <w:lang w:eastAsia="ru-RU"/>
              </w:rPr>
            </w:pP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1 группа</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2 группа</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3 группа</w:t>
            </w:r>
          </w:p>
        </w:tc>
      </w:tr>
      <w:tr w:rsidR="000A3761" w:rsidRPr="00D45663" w:rsidTr="000A3761">
        <w:trPr>
          <w:trHeight w:val="1310"/>
        </w:trPr>
        <w:tc>
          <w:tcPr>
            <w:tcW w:w="2392" w:type="dxa"/>
            <w:tcBorders>
              <w:tl2br w:val="single" w:sz="4" w:space="0" w:color="auto"/>
            </w:tcBorders>
          </w:tcPr>
          <w:p w:rsidR="000A3761" w:rsidRPr="00D45663" w:rsidRDefault="000A3761" w:rsidP="000A3761">
            <w:pPr>
              <w:jc w:val="right"/>
              <w:rPr>
                <w:rFonts w:ascii="Times New Roman" w:eastAsia="Times New Roman" w:hAnsi="Times New Roman" w:cs="Times New Roman"/>
                <w:sz w:val="20"/>
                <w:szCs w:val="20"/>
                <w:lang w:eastAsia="ru-RU"/>
              </w:rPr>
            </w:pPr>
            <w:r w:rsidRPr="00D45663">
              <w:rPr>
                <w:rFonts w:ascii="Times New Roman" w:eastAsia="Times New Roman" w:hAnsi="Times New Roman" w:cs="Times New Roman"/>
                <w:iCs/>
                <w:sz w:val="20"/>
                <w:szCs w:val="20"/>
                <w:lang w:eastAsia="ru-RU"/>
              </w:rPr>
              <w:t xml:space="preserve">Средний процент освоения основных групп умений </w:t>
            </w:r>
            <w:r w:rsidRPr="00D45663">
              <w:rPr>
                <w:rFonts w:ascii="Times New Roman" w:eastAsia="Times New Roman" w:hAnsi="Times New Roman" w:cs="Times New Roman"/>
                <w:sz w:val="20"/>
                <w:szCs w:val="20"/>
                <w:lang w:eastAsia="ru-RU"/>
              </w:rPr>
              <w:t>по региону</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69,63</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44,94</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37,31</w:t>
            </w:r>
            <w:r>
              <w:rPr>
                <w:rFonts w:ascii="Times New Roman" w:eastAsia="Times New Roman" w:hAnsi="Times New Roman" w:cs="Times New Roman"/>
                <w:sz w:val="20"/>
                <w:szCs w:val="20"/>
                <w:lang w:eastAsia="ru-RU"/>
              </w:rPr>
              <w:t>%</w:t>
            </w:r>
          </w:p>
        </w:tc>
      </w:tr>
      <w:tr w:rsidR="000A3761" w:rsidRPr="00D45663" w:rsidTr="000A3761">
        <w:tc>
          <w:tcPr>
            <w:tcW w:w="2392"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МБОУ Тасеевская СОШ №1</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p>
        </w:tc>
      </w:tr>
      <w:tr w:rsidR="000A3761" w:rsidRPr="00D45663" w:rsidTr="000A3761">
        <w:tc>
          <w:tcPr>
            <w:tcW w:w="2392"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 xml:space="preserve">Фил МБОУ Тасеевская СОШ №1 </w:t>
            </w:r>
            <w:proofErr w:type="spellStart"/>
            <w:r w:rsidRPr="00D45663">
              <w:rPr>
                <w:rFonts w:ascii="Times New Roman" w:eastAsia="Times New Roman" w:hAnsi="Times New Roman" w:cs="Times New Roman"/>
                <w:sz w:val="20"/>
                <w:szCs w:val="20"/>
                <w:lang w:eastAsia="ru-RU"/>
              </w:rPr>
              <w:t>Луговская</w:t>
            </w:r>
            <w:proofErr w:type="spellEnd"/>
            <w:r w:rsidRPr="00D45663">
              <w:rPr>
                <w:rFonts w:ascii="Times New Roman" w:eastAsia="Times New Roman" w:hAnsi="Times New Roman" w:cs="Times New Roman"/>
                <w:sz w:val="20"/>
                <w:szCs w:val="20"/>
                <w:lang w:eastAsia="ru-RU"/>
              </w:rPr>
              <w:t xml:space="preserve"> ООШ</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p>
        </w:tc>
      </w:tr>
      <w:tr w:rsidR="000A3761" w:rsidRPr="00D45663" w:rsidTr="000A3761">
        <w:tc>
          <w:tcPr>
            <w:tcW w:w="2392"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МБОУ Тасеевская СОШ №2</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83,59%</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61,65%</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69,75%</w:t>
            </w:r>
          </w:p>
        </w:tc>
      </w:tr>
      <w:tr w:rsidR="000A3761" w:rsidRPr="00D45663" w:rsidTr="000A3761">
        <w:tc>
          <w:tcPr>
            <w:tcW w:w="2392"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 xml:space="preserve">Фил Тасеевская СОШ №2 </w:t>
            </w:r>
            <w:proofErr w:type="spellStart"/>
            <w:r w:rsidRPr="00D45663">
              <w:rPr>
                <w:rFonts w:ascii="Times New Roman" w:eastAsia="Times New Roman" w:hAnsi="Times New Roman" w:cs="Times New Roman"/>
                <w:sz w:val="20"/>
                <w:szCs w:val="20"/>
                <w:lang w:eastAsia="ru-RU"/>
              </w:rPr>
              <w:t>Вахрушевския</w:t>
            </w:r>
            <w:proofErr w:type="spellEnd"/>
            <w:r w:rsidRPr="00D45663">
              <w:rPr>
                <w:rFonts w:ascii="Times New Roman" w:eastAsia="Times New Roman" w:hAnsi="Times New Roman" w:cs="Times New Roman"/>
                <w:sz w:val="20"/>
                <w:szCs w:val="20"/>
                <w:lang w:eastAsia="ru-RU"/>
              </w:rPr>
              <w:t xml:space="preserve"> ООШ</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40</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60</w:t>
            </w:r>
            <w:r>
              <w:rPr>
                <w:rFonts w:ascii="Times New Roman" w:eastAsia="Times New Roman" w:hAnsi="Times New Roman" w:cs="Times New Roman"/>
                <w:sz w:val="20"/>
                <w:szCs w:val="20"/>
                <w:lang w:eastAsia="ru-RU"/>
              </w:rPr>
              <w:t>%</w:t>
            </w:r>
          </w:p>
        </w:tc>
      </w:tr>
      <w:tr w:rsidR="000A3761" w:rsidRPr="00D45663" w:rsidTr="000A3761">
        <w:tc>
          <w:tcPr>
            <w:tcW w:w="2392"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lastRenderedPageBreak/>
              <w:t>МБОУ Суховская СОШ №3</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80</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79</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56</w:t>
            </w:r>
            <w:r>
              <w:rPr>
                <w:rFonts w:ascii="Times New Roman" w:eastAsia="Times New Roman" w:hAnsi="Times New Roman" w:cs="Times New Roman"/>
                <w:sz w:val="20"/>
                <w:szCs w:val="20"/>
                <w:lang w:eastAsia="ru-RU"/>
              </w:rPr>
              <w:t>%</w:t>
            </w:r>
          </w:p>
        </w:tc>
      </w:tr>
      <w:tr w:rsidR="000A3761" w:rsidRPr="00D45663" w:rsidTr="000A3761">
        <w:tc>
          <w:tcPr>
            <w:tcW w:w="2392"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МБОУ Сивохинская №5</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96,67</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68,33</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46,67</w:t>
            </w:r>
            <w:r>
              <w:rPr>
                <w:rFonts w:ascii="Times New Roman" w:eastAsia="Times New Roman" w:hAnsi="Times New Roman" w:cs="Times New Roman"/>
                <w:sz w:val="20"/>
                <w:szCs w:val="20"/>
                <w:lang w:eastAsia="ru-RU"/>
              </w:rPr>
              <w:t>%</w:t>
            </w:r>
          </w:p>
        </w:tc>
      </w:tr>
      <w:tr w:rsidR="000A3761" w:rsidRPr="00D45663" w:rsidTr="000A3761">
        <w:tc>
          <w:tcPr>
            <w:tcW w:w="2392"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МБОУ Веселовская СОШ №7</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68,57</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35,71</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51,43</w:t>
            </w:r>
            <w:r>
              <w:rPr>
                <w:rFonts w:ascii="Times New Roman" w:eastAsia="Times New Roman" w:hAnsi="Times New Roman" w:cs="Times New Roman"/>
                <w:sz w:val="20"/>
                <w:szCs w:val="20"/>
                <w:lang w:eastAsia="ru-RU"/>
              </w:rPr>
              <w:t>%</w:t>
            </w:r>
          </w:p>
        </w:tc>
      </w:tr>
      <w:tr w:rsidR="000A3761" w:rsidRPr="00D45663" w:rsidTr="000A3761">
        <w:tc>
          <w:tcPr>
            <w:tcW w:w="2392"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МБОУ Фаначетская СОШ №9</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75</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40</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70</w:t>
            </w:r>
            <w:r>
              <w:rPr>
                <w:rFonts w:ascii="Times New Roman" w:eastAsia="Times New Roman" w:hAnsi="Times New Roman" w:cs="Times New Roman"/>
                <w:sz w:val="20"/>
                <w:szCs w:val="20"/>
                <w:lang w:eastAsia="ru-RU"/>
              </w:rPr>
              <w:t>%</w:t>
            </w:r>
          </w:p>
        </w:tc>
      </w:tr>
      <w:tr w:rsidR="000A3761" w:rsidRPr="00D45663" w:rsidTr="000A3761">
        <w:tc>
          <w:tcPr>
            <w:tcW w:w="2392"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МБОУ Троицкая СОШ № 8</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86,67</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53,33</w:t>
            </w:r>
            <w:r>
              <w:rPr>
                <w:rFonts w:ascii="Times New Roman" w:eastAsia="Times New Roman" w:hAnsi="Times New Roman" w:cs="Times New Roman"/>
                <w:sz w:val="20"/>
                <w:szCs w:val="20"/>
                <w:lang w:eastAsia="ru-RU"/>
              </w:rPr>
              <w:t>%</w:t>
            </w:r>
          </w:p>
        </w:tc>
        <w:tc>
          <w:tcPr>
            <w:tcW w:w="2393" w:type="dxa"/>
          </w:tcPr>
          <w:p w:rsidR="000A3761" w:rsidRPr="00D45663" w:rsidRDefault="000A3761" w:rsidP="000A3761">
            <w:pPr>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46,67</w:t>
            </w:r>
            <w:r>
              <w:rPr>
                <w:rFonts w:ascii="Times New Roman" w:eastAsia="Times New Roman" w:hAnsi="Times New Roman" w:cs="Times New Roman"/>
                <w:sz w:val="20"/>
                <w:szCs w:val="20"/>
                <w:lang w:eastAsia="ru-RU"/>
              </w:rPr>
              <w:t>%</w:t>
            </w:r>
          </w:p>
        </w:tc>
      </w:tr>
    </w:tbl>
    <w:p w:rsidR="000A3761" w:rsidRPr="00C40091" w:rsidRDefault="000A3761" w:rsidP="000A3761">
      <w:pPr>
        <w:spacing w:after="0" w:line="360" w:lineRule="auto"/>
        <w:jc w:val="both"/>
        <w:rPr>
          <w:rFonts w:ascii="Times New Roman" w:eastAsia="Times New Roman" w:hAnsi="Times New Roman" w:cs="Times New Roman"/>
          <w:sz w:val="28"/>
          <w:szCs w:val="28"/>
          <w:lang w:eastAsia="ru-RU"/>
        </w:rPr>
      </w:pPr>
    </w:p>
    <w:p w:rsidR="000A3761" w:rsidRDefault="000A3761" w:rsidP="000A3761">
      <w:pPr>
        <w:spacing w:after="0" w:line="360" w:lineRule="auto"/>
        <w:jc w:val="both"/>
        <w:rPr>
          <w:rFonts w:ascii="Times New Roman" w:hAnsi="Times New Roman" w:cs="Times New Roman"/>
          <w:b/>
          <w:color w:val="FF0000"/>
          <w:sz w:val="28"/>
          <w:szCs w:val="28"/>
        </w:rPr>
      </w:pPr>
      <w:r>
        <w:rPr>
          <w:noProof/>
          <w:lang w:eastAsia="ru-RU"/>
        </w:rPr>
        <w:drawing>
          <wp:inline distT="0" distB="0" distL="0" distR="0" wp14:anchorId="6D157CEC" wp14:editId="6C665734">
            <wp:extent cx="5819775" cy="22000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9940" t="22647" r="3970" b="36672"/>
                    <a:stretch/>
                  </pic:blipFill>
                  <pic:spPr bwMode="auto">
                    <a:xfrm>
                      <a:off x="0" y="0"/>
                      <a:ext cx="5818848" cy="2199677"/>
                    </a:xfrm>
                    <a:prstGeom prst="rect">
                      <a:avLst/>
                    </a:prstGeom>
                    <a:ln>
                      <a:noFill/>
                    </a:ln>
                    <a:extLst>
                      <a:ext uri="{53640926-AAD7-44D8-BBD7-CCE9431645EC}">
                        <a14:shadowObscured xmlns:a14="http://schemas.microsoft.com/office/drawing/2010/main"/>
                      </a:ext>
                    </a:extLst>
                  </pic:spPr>
                </pic:pic>
              </a:graphicData>
            </a:graphic>
          </wp:inline>
        </w:drawing>
      </w:r>
    </w:p>
    <w:p w:rsidR="000A3761" w:rsidRDefault="000A3761" w:rsidP="000A3761">
      <w:pPr>
        <w:spacing w:after="0" w:line="360" w:lineRule="auto"/>
        <w:jc w:val="both"/>
        <w:rPr>
          <w:rFonts w:ascii="Times New Roman" w:hAnsi="Times New Roman" w:cs="Times New Roman"/>
          <w:b/>
          <w:color w:val="FF0000"/>
          <w:sz w:val="28"/>
          <w:szCs w:val="28"/>
        </w:rPr>
      </w:pPr>
    </w:p>
    <w:tbl>
      <w:tblPr>
        <w:tblW w:w="9742" w:type="dxa"/>
        <w:tblInd w:w="93" w:type="dxa"/>
        <w:tblLook w:val="04A0" w:firstRow="1" w:lastRow="0" w:firstColumn="1" w:lastColumn="0" w:noHBand="0" w:noVBand="1"/>
      </w:tblPr>
      <w:tblGrid>
        <w:gridCol w:w="2283"/>
        <w:gridCol w:w="2087"/>
        <w:gridCol w:w="1814"/>
        <w:gridCol w:w="1332"/>
        <w:gridCol w:w="1857"/>
        <w:gridCol w:w="127"/>
        <w:gridCol w:w="242"/>
      </w:tblGrid>
      <w:tr w:rsidR="000A3761" w:rsidRPr="00D45663" w:rsidTr="000A3761">
        <w:trPr>
          <w:trHeight w:val="510"/>
        </w:trPr>
        <w:tc>
          <w:tcPr>
            <w:tcW w:w="2283" w:type="dxa"/>
            <w:vMerge w:val="restart"/>
            <w:tcBorders>
              <w:top w:val="nil"/>
              <w:left w:val="single" w:sz="8" w:space="0" w:color="FFFFFF"/>
              <w:bottom w:val="nil"/>
              <w:right w:val="single" w:sz="8" w:space="0" w:color="FFFFFF"/>
            </w:tcBorders>
            <w:shd w:val="clear" w:color="000000" w:fill="39639D"/>
            <w:vAlign w:val="center"/>
            <w:hideMark/>
          </w:tcPr>
          <w:p w:rsidR="000A3761" w:rsidRPr="00D45663" w:rsidRDefault="000A3761" w:rsidP="000A3761">
            <w:pPr>
              <w:spacing w:after="0" w:line="360" w:lineRule="auto"/>
              <w:jc w:val="both"/>
              <w:rPr>
                <w:rFonts w:ascii="Times New Roman" w:eastAsia="Times New Roman" w:hAnsi="Times New Roman" w:cs="Times New Roman"/>
                <w:color w:val="FFFFFF"/>
                <w:sz w:val="20"/>
                <w:szCs w:val="28"/>
                <w:lang w:eastAsia="ru-RU"/>
              </w:rPr>
            </w:pPr>
            <w:r w:rsidRPr="00D45663">
              <w:rPr>
                <w:rFonts w:ascii="Times New Roman" w:eastAsia="Times New Roman" w:hAnsi="Times New Roman" w:cs="Times New Roman"/>
                <w:color w:val="FFFFFF"/>
                <w:sz w:val="20"/>
                <w:szCs w:val="28"/>
                <w:lang w:eastAsia="ru-RU"/>
              </w:rPr>
              <w:t> </w:t>
            </w:r>
          </w:p>
        </w:tc>
        <w:tc>
          <w:tcPr>
            <w:tcW w:w="7459" w:type="dxa"/>
            <w:gridSpan w:val="6"/>
            <w:tcBorders>
              <w:top w:val="nil"/>
              <w:left w:val="nil"/>
              <w:bottom w:val="single" w:sz="8" w:space="0" w:color="FFFFFF"/>
              <w:right w:val="single" w:sz="8" w:space="0" w:color="FFFFFF"/>
            </w:tcBorders>
            <w:shd w:val="clear" w:color="000000" w:fill="39639D"/>
            <w:vAlign w:val="center"/>
            <w:hideMark/>
          </w:tcPr>
          <w:p w:rsidR="000A3761" w:rsidRPr="00D45663" w:rsidRDefault="000A3761" w:rsidP="000A3761">
            <w:pPr>
              <w:spacing w:after="0" w:line="360" w:lineRule="auto"/>
              <w:jc w:val="both"/>
              <w:rPr>
                <w:rFonts w:ascii="Times New Roman" w:eastAsia="Times New Roman" w:hAnsi="Times New Roman" w:cs="Times New Roman"/>
                <w:color w:val="FFFFFF"/>
                <w:sz w:val="20"/>
                <w:szCs w:val="28"/>
                <w:lang w:eastAsia="ru-RU"/>
              </w:rPr>
            </w:pPr>
            <w:r w:rsidRPr="00D45663">
              <w:rPr>
                <w:rFonts w:ascii="Times New Roman" w:eastAsia="Times New Roman" w:hAnsi="Times New Roman" w:cs="Times New Roman"/>
                <w:color w:val="FFFFFF"/>
                <w:sz w:val="20"/>
                <w:szCs w:val="28"/>
                <w:lang w:eastAsia="ru-RU"/>
              </w:rPr>
              <w:t>Уровни достижений (% учащихся, результаты которых соответствуют данному уровню достижений)</w:t>
            </w:r>
          </w:p>
        </w:tc>
      </w:tr>
      <w:tr w:rsidR="000A3761" w:rsidRPr="00D45663" w:rsidTr="000A3761">
        <w:trPr>
          <w:gridAfter w:val="2"/>
          <w:wAfter w:w="369" w:type="dxa"/>
          <w:trHeight w:val="300"/>
        </w:trPr>
        <w:tc>
          <w:tcPr>
            <w:tcW w:w="2283" w:type="dxa"/>
            <w:vMerge/>
            <w:tcBorders>
              <w:top w:val="nil"/>
              <w:left w:val="single" w:sz="8" w:space="0" w:color="FFFFFF"/>
              <w:bottom w:val="nil"/>
              <w:right w:val="single" w:sz="8" w:space="0" w:color="FFFFFF"/>
            </w:tcBorders>
            <w:vAlign w:val="center"/>
            <w:hideMark/>
          </w:tcPr>
          <w:p w:rsidR="000A3761" w:rsidRPr="00D45663" w:rsidRDefault="000A3761" w:rsidP="000A3761">
            <w:pPr>
              <w:spacing w:after="0" w:line="360" w:lineRule="auto"/>
              <w:jc w:val="both"/>
              <w:rPr>
                <w:rFonts w:ascii="Times New Roman" w:eastAsia="Times New Roman" w:hAnsi="Times New Roman" w:cs="Times New Roman"/>
                <w:color w:val="FFFFFF"/>
                <w:sz w:val="20"/>
                <w:szCs w:val="28"/>
                <w:lang w:eastAsia="ru-RU"/>
              </w:rPr>
            </w:pPr>
          </w:p>
        </w:tc>
        <w:tc>
          <w:tcPr>
            <w:tcW w:w="2087" w:type="dxa"/>
            <w:tcBorders>
              <w:top w:val="nil"/>
              <w:left w:val="nil"/>
              <w:bottom w:val="nil"/>
              <w:right w:val="single" w:sz="8" w:space="0" w:color="FFFFFF"/>
            </w:tcBorders>
            <w:shd w:val="clear" w:color="000000" w:fill="39639D"/>
            <w:vAlign w:val="center"/>
            <w:hideMark/>
          </w:tcPr>
          <w:p w:rsidR="000A3761" w:rsidRPr="00D45663" w:rsidRDefault="000A3761" w:rsidP="000A3761">
            <w:pPr>
              <w:spacing w:after="0" w:line="360" w:lineRule="auto"/>
              <w:jc w:val="both"/>
              <w:rPr>
                <w:rFonts w:ascii="Times New Roman" w:eastAsia="Times New Roman" w:hAnsi="Times New Roman" w:cs="Times New Roman"/>
                <w:color w:val="FFFFFF"/>
                <w:sz w:val="20"/>
                <w:szCs w:val="28"/>
                <w:lang w:eastAsia="ru-RU"/>
              </w:rPr>
            </w:pPr>
            <w:r w:rsidRPr="00D45663">
              <w:rPr>
                <w:rFonts w:ascii="Times New Roman" w:eastAsia="Times New Roman" w:hAnsi="Times New Roman" w:cs="Times New Roman"/>
                <w:color w:val="FFFFFF"/>
                <w:sz w:val="20"/>
                <w:szCs w:val="28"/>
                <w:lang w:eastAsia="ru-RU"/>
              </w:rPr>
              <w:t>Недостаточный</w:t>
            </w:r>
          </w:p>
        </w:tc>
        <w:tc>
          <w:tcPr>
            <w:tcW w:w="1814" w:type="dxa"/>
            <w:tcBorders>
              <w:top w:val="nil"/>
              <w:left w:val="nil"/>
              <w:bottom w:val="nil"/>
              <w:right w:val="single" w:sz="8" w:space="0" w:color="FFFFFF"/>
            </w:tcBorders>
            <w:shd w:val="clear" w:color="000000" w:fill="39639D"/>
            <w:vAlign w:val="center"/>
            <w:hideMark/>
          </w:tcPr>
          <w:p w:rsidR="000A3761" w:rsidRPr="00D45663" w:rsidRDefault="000A3761" w:rsidP="000A3761">
            <w:pPr>
              <w:spacing w:after="0" w:line="360" w:lineRule="auto"/>
              <w:jc w:val="both"/>
              <w:rPr>
                <w:rFonts w:ascii="Times New Roman" w:eastAsia="Times New Roman" w:hAnsi="Times New Roman" w:cs="Times New Roman"/>
                <w:color w:val="FFFFFF"/>
                <w:sz w:val="20"/>
                <w:szCs w:val="28"/>
                <w:lang w:eastAsia="ru-RU"/>
              </w:rPr>
            </w:pPr>
            <w:r w:rsidRPr="00D45663">
              <w:rPr>
                <w:rFonts w:ascii="Times New Roman" w:eastAsia="Times New Roman" w:hAnsi="Times New Roman" w:cs="Times New Roman"/>
                <w:color w:val="FFFFFF"/>
                <w:sz w:val="20"/>
                <w:szCs w:val="28"/>
                <w:lang w:eastAsia="ru-RU"/>
              </w:rPr>
              <w:t>Пониженный</w:t>
            </w:r>
          </w:p>
        </w:tc>
        <w:tc>
          <w:tcPr>
            <w:tcW w:w="1332" w:type="dxa"/>
            <w:tcBorders>
              <w:top w:val="nil"/>
              <w:left w:val="nil"/>
              <w:bottom w:val="nil"/>
              <w:right w:val="single" w:sz="8" w:space="0" w:color="FFFFFF"/>
            </w:tcBorders>
            <w:shd w:val="clear" w:color="000000" w:fill="39639D"/>
            <w:vAlign w:val="center"/>
            <w:hideMark/>
          </w:tcPr>
          <w:p w:rsidR="000A3761" w:rsidRPr="00D45663" w:rsidRDefault="000A3761" w:rsidP="000A3761">
            <w:pPr>
              <w:spacing w:after="0" w:line="360" w:lineRule="auto"/>
              <w:jc w:val="both"/>
              <w:rPr>
                <w:rFonts w:ascii="Times New Roman" w:eastAsia="Times New Roman" w:hAnsi="Times New Roman" w:cs="Times New Roman"/>
                <w:color w:val="FFFFFF"/>
                <w:sz w:val="20"/>
                <w:szCs w:val="28"/>
                <w:lang w:eastAsia="ru-RU"/>
              </w:rPr>
            </w:pPr>
            <w:r w:rsidRPr="00D45663">
              <w:rPr>
                <w:rFonts w:ascii="Times New Roman" w:eastAsia="Times New Roman" w:hAnsi="Times New Roman" w:cs="Times New Roman"/>
                <w:color w:val="FFFFFF"/>
                <w:sz w:val="20"/>
                <w:szCs w:val="28"/>
                <w:lang w:eastAsia="ru-RU"/>
              </w:rPr>
              <w:t>Базовый</w:t>
            </w:r>
          </w:p>
        </w:tc>
        <w:tc>
          <w:tcPr>
            <w:tcW w:w="1857" w:type="dxa"/>
            <w:tcBorders>
              <w:top w:val="nil"/>
              <w:left w:val="nil"/>
              <w:bottom w:val="nil"/>
              <w:right w:val="single" w:sz="8" w:space="0" w:color="FFFFFF"/>
            </w:tcBorders>
            <w:shd w:val="clear" w:color="000000" w:fill="39639D"/>
            <w:vAlign w:val="center"/>
            <w:hideMark/>
          </w:tcPr>
          <w:p w:rsidR="000A3761" w:rsidRPr="00D45663" w:rsidRDefault="000A3761" w:rsidP="000A3761">
            <w:pPr>
              <w:spacing w:after="0" w:line="360" w:lineRule="auto"/>
              <w:jc w:val="both"/>
              <w:rPr>
                <w:rFonts w:ascii="Times New Roman" w:eastAsia="Times New Roman" w:hAnsi="Times New Roman" w:cs="Times New Roman"/>
                <w:color w:val="FFFFFF"/>
                <w:sz w:val="20"/>
                <w:szCs w:val="28"/>
                <w:lang w:eastAsia="ru-RU"/>
              </w:rPr>
            </w:pPr>
            <w:r w:rsidRPr="00D45663">
              <w:rPr>
                <w:rFonts w:ascii="Times New Roman" w:eastAsia="Times New Roman" w:hAnsi="Times New Roman" w:cs="Times New Roman"/>
                <w:color w:val="FFFFFF"/>
                <w:sz w:val="20"/>
                <w:szCs w:val="28"/>
                <w:lang w:eastAsia="ru-RU"/>
              </w:rPr>
              <w:t>Повышенный</w:t>
            </w:r>
          </w:p>
        </w:tc>
      </w:tr>
      <w:tr w:rsidR="000A3761" w:rsidRPr="00D45663" w:rsidTr="000A3761">
        <w:trPr>
          <w:gridAfter w:val="1"/>
          <w:wAfter w:w="242" w:type="dxa"/>
          <w:trHeight w:val="645"/>
        </w:trPr>
        <w:tc>
          <w:tcPr>
            <w:tcW w:w="2283" w:type="dxa"/>
            <w:tcBorders>
              <w:top w:val="nil"/>
              <w:left w:val="nil"/>
              <w:bottom w:val="single" w:sz="4" w:space="0" w:color="39639D"/>
              <w:right w:val="single" w:sz="4" w:space="0" w:color="39639D"/>
            </w:tcBorders>
            <w:shd w:val="clear" w:color="000000" w:fill="FFFFFF"/>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Муниципальное образование</w:t>
            </w:r>
            <w:proofErr w:type="gramStart"/>
            <w:r w:rsidRPr="00D45663">
              <w:rPr>
                <w:rFonts w:ascii="Times New Roman" w:eastAsia="Times New Roman" w:hAnsi="Times New Roman" w:cs="Times New Roman"/>
                <w:color w:val="000000"/>
                <w:sz w:val="20"/>
                <w:szCs w:val="28"/>
                <w:lang w:eastAsia="ru-RU"/>
              </w:rPr>
              <w:t xml:space="preserve"> (%)</w:t>
            </w:r>
            <w:proofErr w:type="gramEnd"/>
          </w:p>
        </w:tc>
        <w:tc>
          <w:tcPr>
            <w:tcW w:w="2087" w:type="dxa"/>
            <w:tcBorders>
              <w:top w:val="nil"/>
              <w:left w:val="nil"/>
              <w:bottom w:val="single" w:sz="4" w:space="0" w:color="39639D"/>
              <w:right w:val="single" w:sz="4" w:space="0" w:color="39639D"/>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bookmarkStart w:id="5" w:name="RANGE!C39"/>
            <w:r w:rsidRPr="00D45663">
              <w:rPr>
                <w:rFonts w:ascii="Times New Roman" w:eastAsia="Times New Roman" w:hAnsi="Times New Roman" w:cs="Times New Roman"/>
                <w:color w:val="000000"/>
                <w:sz w:val="20"/>
                <w:szCs w:val="28"/>
                <w:lang w:eastAsia="ru-RU"/>
              </w:rPr>
              <w:t>2,38%</w:t>
            </w:r>
            <w:bookmarkEnd w:id="5"/>
          </w:p>
        </w:tc>
        <w:tc>
          <w:tcPr>
            <w:tcW w:w="1814" w:type="dxa"/>
            <w:tcBorders>
              <w:top w:val="nil"/>
              <w:left w:val="nil"/>
              <w:bottom w:val="single" w:sz="4" w:space="0" w:color="39639D"/>
              <w:right w:val="single" w:sz="4" w:space="0" w:color="39639D"/>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bookmarkStart w:id="6" w:name="RANGE!D39"/>
            <w:r w:rsidRPr="00D45663">
              <w:rPr>
                <w:rFonts w:ascii="Times New Roman" w:eastAsia="Times New Roman" w:hAnsi="Times New Roman" w:cs="Times New Roman"/>
                <w:color w:val="000000"/>
                <w:sz w:val="20"/>
                <w:szCs w:val="28"/>
                <w:lang w:eastAsia="ru-RU"/>
              </w:rPr>
              <w:t>5,56%</w:t>
            </w:r>
            <w:bookmarkEnd w:id="6"/>
          </w:p>
        </w:tc>
        <w:tc>
          <w:tcPr>
            <w:tcW w:w="1332" w:type="dxa"/>
            <w:tcBorders>
              <w:top w:val="nil"/>
              <w:left w:val="nil"/>
              <w:bottom w:val="single" w:sz="4" w:space="0" w:color="39639D"/>
              <w:right w:val="single" w:sz="4" w:space="0" w:color="39639D"/>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bookmarkStart w:id="7" w:name="RANGE!E39"/>
            <w:r w:rsidRPr="00D45663">
              <w:rPr>
                <w:rFonts w:ascii="Times New Roman" w:eastAsia="Times New Roman" w:hAnsi="Times New Roman" w:cs="Times New Roman"/>
                <w:color w:val="000000"/>
                <w:sz w:val="20"/>
                <w:szCs w:val="28"/>
                <w:lang w:eastAsia="ru-RU"/>
              </w:rPr>
              <w:t>54,76%</w:t>
            </w:r>
            <w:bookmarkEnd w:id="7"/>
          </w:p>
        </w:tc>
        <w:tc>
          <w:tcPr>
            <w:tcW w:w="1984" w:type="dxa"/>
            <w:gridSpan w:val="2"/>
            <w:tcBorders>
              <w:top w:val="nil"/>
              <w:left w:val="nil"/>
              <w:bottom w:val="single" w:sz="4" w:space="0" w:color="39639D"/>
              <w:right w:val="nil"/>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bookmarkStart w:id="8" w:name="RANGE!F39"/>
            <w:r w:rsidRPr="00D45663">
              <w:rPr>
                <w:rFonts w:ascii="Times New Roman" w:eastAsia="Times New Roman" w:hAnsi="Times New Roman" w:cs="Times New Roman"/>
                <w:color w:val="000000"/>
                <w:sz w:val="20"/>
                <w:szCs w:val="28"/>
                <w:lang w:eastAsia="ru-RU"/>
              </w:rPr>
              <w:t>37,30%</w:t>
            </w:r>
            <w:bookmarkEnd w:id="8"/>
          </w:p>
        </w:tc>
      </w:tr>
      <w:tr w:rsidR="000A3761" w:rsidRPr="00D45663" w:rsidTr="000A3761">
        <w:trPr>
          <w:trHeight w:val="405"/>
        </w:trPr>
        <w:tc>
          <w:tcPr>
            <w:tcW w:w="2283" w:type="dxa"/>
            <w:tcBorders>
              <w:top w:val="nil"/>
              <w:left w:val="nil"/>
              <w:bottom w:val="nil"/>
              <w:right w:val="single" w:sz="4" w:space="0" w:color="39639D"/>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Красноярский край</w:t>
            </w:r>
            <w:proofErr w:type="gramStart"/>
            <w:r w:rsidRPr="00D45663">
              <w:rPr>
                <w:rFonts w:ascii="Times New Roman" w:eastAsia="Times New Roman" w:hAnsi="Times New Roman" w:cs="Times New Roman"/>
                <w:color w:val="000000"/>
                <w:sz w:val="20"/>
                <w:szCs w:val="28"/>
                <w:lang w:eastAsia="ru-RU"/>
              </w:rPr>
              <w:t xml:space="preserve"> (%)</w:t>
            </w:r>
            <w:proofErr w:type="gramEnd"/>
          </w:p>
        </w:tc>
        <w:tc>
          <w:tcPr>
            <w:tcW w:w="2087" w:type="dxa"/>
            <w:tcBorders>
              <w:top w:val="nil"/>
              <w:left w:val="nil"/>
              <w:bottom w:val="nil"/>
              <w:right w:val="single" w:sz="4" w:space="0" w:color="39639D"/>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7,44%</w:t>
            </w:r>
          </w:p>
        </w:tc>
        <w:tc>
          <w:tcPr>
            <w:tcW w:w="1814" w:type="dxa"/>
            <w:tcBorders>
              <w:top w:val="nil"/>
              <w:left w:val="nil"/>
              <w:bottom w:val="nil"/>
              <w:right w:val="single" w:sz="4" w:space="0" w:color="39639D"/>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19,30%</w:t>
            </w:r>
          </w:p>
        </w:tc>
        <w:tc>
          <w:tcPr>
            <w:tcW w:w="1332" w:type="dxa"/>
            <w:tcBorders>
              <w:top w:val="nil"/>
              <w:left w:val="nil"/>
              <w:bottom w:val="nil"/>
              <w:right w:val="single" w:sz="4" w:space="0" w:color="39639D"/>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55,98%</w:t>
            </w:r>
          </w:p>
        </w:tc>
        <w:tc>
          <w:tcPr>
            <w:tcW w:w="2226" w:type="dxa"/>
            <w:gridSpan w:val="3"/>
            <w:tcBorders>
              <w:top w:val="nil"/>
              <w:left w:val="nil"/>
              <w:bottom w:val="nil"/>
              <w:right w:val="nil"/>
            </w:tcBorders>
            <w:shd w:val="clear" w:color="000000" w:fill="FFFFFF"/>
            <w:noWrap/>
            <w:vAlign w:val="center"/>
            <w:hideMark/>
          </w:tcPr>
          <w:p w:rsidR="000A3761" w:rsidRPr="00D45663" w:rsidRDefault="000A3761" w:rsidP="000A3761">
            <w:pPr>
              <w:spacing w:after="0" w:line="360" w:lineRule="auto"/>
              <w:jc w:val="both"/>
              <w:rPr>
                <w:rFonts w:ascii="Times New Roman" w:eastAsia="Times New Roman" w:hAnsi="Times New Roman" w:cs="Times New Roman"/>
                <w:color w:val="000000"/>
                <w:sz w:val="20"/>
                <w:szCs w:val="28"/>
                <w:lang w:eastAsia="ru-RU"/>
              </w:rPr>
            </w:pPr>
            <w:r w:rsidRPr="00D45663">
              <w:rPr>
                <w:rFonts w:ascii="Times New Roman" w:eastAsia="Times New Roman" w:hAnsi="Times New Roman" w:cs="Times New Roman"/>
                <w:color w:val="000000"/>
                <w:sz w:val="20"/>
                <w:szCs w:val="28"/>
                <w:lang w:eastAsia="ru-RU"/>
              </w:rPr>
              <w:t>17,29%</w:t>
            </w:r>
          </w:p>
        </w:tc>
      </w:tr>
    </w:tbl>
    <w:p w:rsidR="000A3761" w:rsidRDefault="000A3761" w:rsidP="000A3761">
      <w:pPr>
        <w:spacing w:after="0" w:line="360" w:lineRule="auto"/>
        <w:jc w:val="both"/>
        <w:rPr>
          <w:rFonts w:ascii="Times New Roman" w:hAnsi="Times New Roman" w:cs="Times New Roman"/>
          <w:b/>
          <w:color w:val="FF0000"/>
          <w:sz w:val="28"/>
          <w:szCs w:val="28"/>
        </w:rPr>
      </w:pPr>
    </w:p>
    <w:p w:rsidR="000A3761" w:rsidRPr="00D45663" w:rsidRDefault="000A3761" w:rsidP="000A3761">
      <w:pPr>
        <w:spacing w:after="0" w:line="360" w:lineRule="auto"/>
        <w:jc w:val="both"/>
        <w:rPr>
          <w:rFonts w:ascii="Times New Roman" w:hAnsi="Times New Roman" w:cs="Times New Roman"/>
          <w:sz w:val="28"/>
          <w:szCs w:val="28"/>
        </w:rPr>
      </w:pPr>
      <w:r>
        <w:rPr>
          <w:rFonts w:ascii="Times New Roman" w:hAnsi="Times New Roman" w:cs="Times New Roman"/>
          <w:sz w:val="24"/>
          <w:szCs w:val="28"/>
        </w:rPr>
        <w:t>Уровни достижений в разрезе школ Тасеевского района</w:t>
      </w:r>
      <w:r w:rsidRPr="00D45663">
        <w:rPr>
          <w:rFonts w:ascii="Times New Roman" w:hAnsi="Times New Roman" w:cs="Times New Roman"/>
          <w:sz w:val="24"/>
          <w:szCs w:val="28"/>
        </w:rPr>
        <w:t xml:space="preserve"> </w:t>
      </w:r>
      <w:proofErr w:type="gramStart"/>
      <w:r w:rsidRPr="00D45663">
        <w:rPr>
          <w:rFonts w:ascii="Times New Roman" w:hAnsi="Times New Roman" w:cs="Times New Roman"/>
          <w:sz w:val="24"/>
          <w:szCs w:val="28"/>
        </w:rPr>
        <w:t>за</w:t>
      </w:r>
      <w:proofErr w:type="gramEnd"/>
      <w:r w:rsidRPr="00D45663">
        <w:rPr>
          <w:rFonts w:ascii="Times New Roman" w:hAnsi="Times New Roman" w:cs="Times New Roman"/>
          <w:sz w:val="24"/>
          <w:szCs w:val="28"/>
        </w:rPr>
        <w:t xml:space="preserve"> последние 3 года</w:t>
      </w:r>
    </w:p>
    <w:tbl>
      <w:tblPr>
        <w:tblW w:w="10841" w:type="dxa"/>
        <w:tblInd w:w="-953" w:type="dxa"/>
        <w:tblLayout w:type="fixed"/>
        <w:tblLook w:val="04A0" w:firstRow="1" w:lastRow="0" w:firstColumn="1" w:lastColumn="0" w:noHBand="0" w:noVBand="1"/>
      </w:tblPr>
      <w:tblGrid>
        <w:gridCol w:w="1628"/>
        <w:gridCol w:w="1271"/>
        <w:gridCol w:w="1113"/>
        <w:gridCol w:w="1111"/>
        <w:gridCol w:w="1112"/>
        <w:gridCol w:w="1271"/>
        <w:gridCol w:w="1111"/>
        <w:gridCol w:w="1113"/>
        <w:gridCol w:w="1111"/>
      </w:tblGrid>
      <w:tr w:rsidR="000A3761" w:rsidRPr="00D45663" w:rsidTr="000A3761">
        <w:trPr>
          <w:trHeight w:val="524"/>
        </w:trPr>
        <w:tc>
          <w:tcPr>
            <w:tcW w:w="1628" w:type="dxa"/>
            <w:vMerge w:val="restart"/>
            <w:tcBorders>
              <w:top w:val="single" w:sz="8" w:space="0" w:color="auto"/>
              <w:left w:val="single" w:sz="8" w:space="0" w:color="auto"/>
              <w:right w:val="single" w:sz="8" w:space="0" w:color="auto"/>
            </w:tcBorders>
            <w:shd w:val="clear" w:color="000000" w:fill="B7DEE8"/>
            <w:vAlign w:val="center"/>
            <w:hideMark/>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 учреждение</w:t>
            </w:r>
          </w:p>
        </w:tc>
        <w:tc>
          <w:tcPr>
            <w:tcW w:w="9213" w:type="dxa"/>
            <w:gridSpan w:val="8"/>
            <w:tcBorders>
              <w:top w:val="single" w:sz="8" w:space="0" w:color="auto"/>
              <w:left w:val="nil"/>
              <w:bottom w:val="single" w:sz="8" w:space="0" w:color="auto"/>
              <w:right w:val="single" w:sz="8" w:space="0" w:color="000000"/>
            </w:tcBorders>
            <w:shd w:val="clear" w:color="000000" w:fill="B7DEE8"/>
            <w:vAlign w:val="center"/>
            <w:hideMark/>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Уровни достижений (% учащихся, результаты которых соответствуют данному уровню достижений)</w:t>
            </w:r>
          </w:p>
        </w:tc>
      </w:tr>
      <w:tr w:rsidR="000A3761" w:rsidRPr="00D45663" w:rsidTr="000A3761">
        <w:trPr>
          <w:trHeight w:val="324"/>
        </w:trPr>
        <w:tc>
          <w:tcPr>
            <w:tcW w:w="1628" w:type="dxa"/>
            <w:vMerge/>
            <w:tcBorders>
              <w:left w:val="single" w:sz="8" w:space="0" w:color="auto"/>
              <w:right w:val="single" w:sz="8" w:space="0" w:color="auto"/>
            </w:tcBorders>
            <w:vAlign w:val="center"/>
            <w:hideMark/>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p>
        </w:tc>
        <w:tc>
          <w:tcPr>
            <w:tcW w:w="2384" w:type="dxa"/>
            <w:gridSpan w:val="2"/>
            <w:tcBorders>
              <w:top w:val="nil"/>
              <w:left w:val="nil"/>
              <w:bottom w:val="single" w:sz="8" w:space="0" w:color="auto"/>
              <w:right w:val="single" w:sz="4" w:space="0" w:color="auto"/>
            </w:tcBorders>
            <w:shd w:val="clear" w:color="000000" w:fill="B7DEE8"/>
            <w:vAlign w:val="center"/>
            <w:hideMark/>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Недостаточный</w:t>
            </w:r>
          </w:p>
        </w:tc>
        <w:tc>
          <w:tcPr>
            <w:tcW w:w="2223" w:type="dxa"/>
            <w:gridSpan w:val="2"/>
            <w:tcBorders>
              <w:top w:val="nil"/>
              <w:left w:val="nil"/>
              <w:bottom w:val="single" w:sz="8" w:space="0" w:color="auto"/>
              <w:right w:val="single" w:sz="4" w:space="0" w:color="auto"/>
            </w:tcBorders>
            <w:shd w:val="clear" w:color="000000" w:fill="B7DEE8"/>
            <w:vAlign w:val="center"/>
            <w:hideMark/>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Пониженный</w:t>
            </w:r>
          </w:p>
        </w:tc>
        <w:tc>
          <w:tcPr>
            <w:tcW w:w="2382" w:type="dxa"/>
            <w:gridSpan w:val="2"/>
            <w:tcBorders>
              <w:top w:val="nil"/>
              <w:left w:val="nil"/>
              <w:bottom w:val="single" w:sz="8" w:space="0" w:color="auto"/>
              <w:right w:val="single" w:sz="4" w:space="0" w:color="auto"/>
            </w:tcBorders>
            <w:shd w:val="clear" w:color="000000" w:fill="B7DEE8"/>
            <w:vAlign w:val="center"/>
            <w:hideMark/>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Базовый</w:t>
            </w:r>
          </w:p>
        </w:tc>
        <w:tc>
          <w:tcPr>
            <w:tcW w:w="2224" w:type="dxa"/>
            <w:gridSpan w:val="2"/>
            <w:tcBorders>
              <w:top w:val="nil"/>
              <w:left w:val="nil"/>
              <w:bottom w:val="single" w:sz="8" w:space="0" w:color="auto"/>
              <w:right w:val="single" w:sz="8" w:space="0" w:color="auto"/>
            </w:tcBorders>
            <w:shd w:val="clear" w:color="000000" w:fill="B7DEE8"/>
            <w:vAlign w:val="center"/>
            <w:hideMark/>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Повышенный</w:t>
            </w:r>
          </w:p>
        </w:tc>
      </w:tr>
      <w:tr w:rsidR="000A3761" w:rsidRPr="00D45663" w:rsidTr="000A3761">
        <w:trPr>
          <w:trHeight w:val="324"/>
        </w:trPr>
        <w:tc>
          <w:tcPr>
            <w:tcW w:w="1628" w:type="dxa"/>
            <w:vMerge/>
            <w:tcBorders>
              <w:left w:val="single" w:sz="8" w:space="0" w:color="auto"/>
              <w:bottom w:val="single" w:sz="8" w:space="0" w:color="000000"/>
              <w:right w:val="single" w:sz="8" w:space="0" w:color="auto"/>
            </w:tcBorders>
            <w:vAlign w:val="center"/>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p>
        </w:tc>
        <w:tc>
          <w:tcPr>
            <w:tcW w:w="127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2021</w:t>
            </w:r>
          </w:p>
        </w:tc>
        <w:tc>
          <w:tcPr>
            <w:tcW w:w="1113"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2022</w:t>
            </w:r>
          </w:p>
        </w:tc>
        <w:tc>
          <w:tcPr>
            <w:tcW w:w="111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2021</w:t>
            </w:r>
          </w:p>
        </w:tc>
        <w:tc>
          <w:tcPr>
            <w:tcW w:w="1112"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2022</w:t>
            </w:r>
          </w:p>
        </w:tc>
        <w:tc>
          <w:tcPr>
            <w:tcW w:w="127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2021</w:t>
            </w:r>
          </w:p>
        </w:tc>
        <w:tc>
          <w:tcPr>
            <w:tcW w:w="1111"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2022</w:t>
            </w:r>
          </w:p>
        </w:tc>
        <w:tc>
          <w:tcPr>
            <w:tcW w:w="1113"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2021</w:t>
            </w:r>
          </w:p>
        </w:tc>
        <w:tc>
          <w:tcPr>
            <w:tcW w:w="1111" w:type="dxa"/>
            <w:tcBorders>
              <w:top w:val="nil"/>
              <w:left w:val="single" w:sz="4" w:space="0" w:color="auto"/>
              <w:bottom w:val="single" w:sz="8" w:space="0" w:color="auto"/>
              <w:right w:val="single" w:sz="8"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sz w:val="20"/>
                <w:szCs w:val="20"/>
                <w:lang w:eastAsia="ru-RU"/>
              </w:rPr>
              <w:t>2022</w:t>
            </w:r>
          </w:p>
        </w:tc>
      </w:tr>
      <w:tr w:rsidR="000A3761" w:rsidRPr="00D45663" w:rsidTr="000A3761">
        <w:trPr>
          <w:trHeight w:val="324"/>
        </w:trPr>
        <w:tc>
          <w:tcPr>
            <w:tcW w:w="1628" w:type="dxa"/>
            <w:tcBorders>
              <w:top w:val="single" w:sz="8" w:space="0" w:color="auto"/>
              <w:left w:val="single" w:sz="8" w:space="0" w:color="auto"/>
              <w:bottom w:val="single" w:sz="8" w:space="0" w:color="000000"/>
              <w:right w:val="single" w:sz="8" w:space="0" w:color="auto"/>
            </w:tcBorders>
            <w:shd w:val="clear" w:color="auto" w:fill="D99594" w:themeFill="accent2" w:themeFillTint="99"/>
            <w:vAlign w:val="center"/>
          </w:tcPr>
          <w:p w:rsidR="000A3761" w:rsidRPr="00D45663" w:rsidRDefault="000A3761" w:rsidP="000A3761">
            <w:pPr>
              <w:spacing w:after="0" w:line="240" w:lineRule="auto"/>
              <w:jc w:val="both"/>
              <w:rPr>
                <w:rFonts w:ascii="Times New Roman" w:eastAsia="Times New Roman" w:hAnsi="Times New Roman" w:cs="Times New Roman"/>
                <w:b/>
                <w:bCs/>
                <w:sz w:val="20"/>
                <w:szCs w:val="20"/>
                <w:lang w:eastAsia="ru-RU"/>
              </w:rPr>
            </w:pPr>
            <w:r w:rsidRPr="00D45663">
              <w:rPr>
                <w:rFonts w:ascii="Times New Roman" w:eastAsia="Times New Roman" w:hAnsi="Times New Roman" w:cs="Times New Roman"/>
                <w:b/>
                <w:bCs/>
                <w:color w:val="000000"/>
                <w:sz w:val="20"/>
                <w:szCs w:val="20"/>
                <w:lang w:eastAsia="ru-RU"/>
              </w:rPr>
              <w:t>Регион</w:t>
            </w:r>
            <w:proofErr w:type="gramStart"/>
            <w:r w:rsidRPr="00D45663">
              <w:rPr>
                <w:rFonts w:ascii="Times New Roman" w:eastAsia="Times New Roman" w:hAnsi="Times New Roman" w:cs="Times New Roman"/>
                <w:b/>
                <w:bCs/>
                <w:color w:val="000000"/>
                <w:sz w:val="20"/>
                <w:szCs w:val="20"/>
                <w:lang w:eastAsia="ru-RU"/>
              </w:rPr>
              <w:t xml:space="preserve"> (%)</w:t>
            </w:r>
            <w:proofErr w:type="gramEnd"/>
          </w:p>
        </w:tc>
        <w:tc>
          <w:tcPr>
            <w:tcW w:w="1271" w:type="dxa"/>
            <w:tcBorders>
              <w:top w:val="nil"/>
              <w:left w:val="nil"/>
              <w:bottom w:val="single" w:sz="8" w:space="0" w:color="auto"/>
              <w:right w:val="single" w:sz="4" w:space="0" w:color="auto"/>
            </w:tcBorders>
            <w:shd w:val="clear" w:color="auto" w:fill="D99594" w:themeFill="accent2" w:themeFillTint="99"/>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2,63%</w:t>
            </w:r>
          </w:p>
        </w:tc>
        <w:tc>
          <w:tcPr>
            <w:tcW w:w="1113" w:type="dxa"/>
            <w:tcBorders>
              <w:top w:val="nil"/>
              <w:left w:val="nil"/>
              <w:bottom w:val="single" w:sz="8" w:space="0" w:color="auto"/>
              <w:right w:val="single" w:sz="4" w:space="0" w:color="auto"/>
            </w:tcBorders>
            <w:shd w:val="clear" w:color="auto" w:fill="D99594" w:themeFill="accent2" w:themeFillTint="99"/>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7,44%</w:t>
            </w:r>
          </w:p>
        </w:tc>
        <w:tc>
          <w:tcPr>
            <w:tcW w:w="1111" w:type="dxa"/>
            <w:tcBorders>
              <w:top w:val="nil"/>
              <w:left w:val="nil"/>
              <w:bottom w:val="single" w:sz="8" w:space="0" w:color="auto"/>
              <w:right w:val="single" w:sz="4" w:space="0" w:color="auto"/>
            </w:tcBorders>
            <w:shd w:val="clear" w:color="auto" w:fill="D99594" w:themeFill="accent2" w:themeFillTint="99"/>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19,01%</w:t>
            </w:r>
          </w:p>
        </w:tc>
        <w:tc>
          <w:tcPr>
            <w:tcW w:w="1112" w:type="dxa"/>
            <w:tcBorders>
              <w:top w:val="nil"/>
              <w:left w:val="nil"/>
              <w:bottom w:val="single" w:sz="8" w:space="0" w:color="auto"/>
              <w:right w:val="single" w:sz="4" w:space="0" w:color="auto"/>
            </w:tcBorders>
            <w:shd w:val="clear" w:color="auto" w:fill="D99594" w:themeFill="accent2" w:themeFillTint="99"/>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5,56%</w:t>
            </w:r>
          </w:p>
        </w:tc>
        <w:tc>
          <w:tcPr>
            <w:tcW w:w="1271" w:type="dxa"/>
            <w:tcBorders>
              <w:top w:val="nil"/>
              <w:left w:val="nil"/>
              <w:bottom w:val="single" w:sz="8" w:space="0" w:color="auto"/>
              <w:right w:val="single" w:sz="4" w:space="0" w:color="auto"/>
            </w:tcBorders>
            <w:shd w:val="clear" w:color="auto" w:fill="D99594" w:themeFill="accent2" w:themeFillTint="99"/>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56,24%</w:t>
            </w:r>
          </w:p>
        </w:tc>
        <w:tc>
          <w:tcPr>
            <w:tcW w:w="1111" w:type="dxa"/>
            <w:tcBorders>
              <w:top w:val="nil"/>
              <w:left w:val="nil"/>
              <w:bottom w:val="single" w:sz="8" w:space="0" w:color="auto"/>
              <w:right w:val="single" w:sz="4" w:space="0" w:color="auto"/>
            </w:tcBorders>
            <w:shd w:val="clear" w:color="auto" w:fill="D99594" w:themeFill="accent2" w:themeFillTint="99"/>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54,76%</w:t>
            </w:r>
          </w:p>
        </w:tc>
        <w:tc>
          <w:tcPr>
            <w:tcW w:w="1113" w:type="dxa"/>
            <w:tcBorders>
              <w:top w:val="nil"/>
              <w:left w:val="nil"/>
              <w:bottom w:val="single" w:sz="8" w:space="0" w:color="auto"/>
              <w:right w:val="single" w:sz="4" w:space="0" w:color="auto"/>
            </w:tcBorders>
            <w:shd w:val="clear" w:color="auto" w:fill="D99594" w:themeFill="accent2" w:themeFillTint="99"/>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22,11%</w:t>
            </w:r>
          </w:p>
        </w:tc>
        <w:tc>
          <w:tcPr>
            <w:tcW w:w="1111" w:type="dxa"/>
            <w:tcBorders>
              <w:top w:val="nil"/>
              <w:left w:val="single" w:sz="4" w:space="0" w:color="auto"/>
              <w:bottom w:val="single" w:sz="8" w:space="0" w:color="auto"/>
              <w:right w:val="single" w:sz="8" w:space="0" w:color="auto"/>
            </w:tcBorders>
            <w:shd w:val="clear" w:color="auto" w:fill="D99594" w:themeFill="accent2" w:themeFillTint="99"/>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37,30%</w:t>
            </w:r>
          </w:p>
        </w:tc>
      </w:tr>
      <w:tr w:rsidR="000A3761" w:rsidRPr="00D45663" w:rsidTr="000A3761">
        <w:trPr>
          <w:trHeight w:val="324"/>
        </w:trPr>
        <w:tc>
          <w:tcPr>
            <w:tcW w:w="1628" w:type="dxa"/>
            <w:tcBorders>
              <w:top w:val="nil"/>
              <w:left w:val="single" w:sz="8" w:space="0" w:color="auto"/>
              <w:bottom w:val="single" w:sz="8" w:space="0" w:color="auto"/>
              <w:right w:val="single" w:sz="8" w:space="0" w:color="auto"/>
            </w:tcBorders>
            <w:shd w:val="clear" w:color="auto" w:fill="auto"/>
            <w:hideMark/>
          </w:tcPr>
          <w:p w:rsidR="000A3761" w:rsidRPr="00D45663" w:rsidRDefault="000A3761" w:rsidP="000A3761">
            <w:pPr>
              <w:spacing w:after="0" w:line="240" w:lineRule="auto"/>
              <w:jc w:val="both"/>
              <w:rPr>
                <w:rFonts w:ascii="Times New Roman" w:eastAsia="Times New Roman" w:hAnsi="Times New Roman" w:cs="Times New Roman"/>
                <w:b/>
                <w:bCs/>
                <w:color w:val="000000"/>
                <w:sz w:val="20"/>
                <w:szCs w:val="20"/>
                <w:lang w:eastAsia="ru-RU"/>
              </w:rPr>
            </w:pPr>
            <w:r w:rsidRPr="00D45663">
              <w:rPr>
                <w:rFonts w:ascii="Times New Roman" w:eastAsia="Times New Roman" w:hAnsi="Times New Roman" w:cs="Times New Roman"/>
                <w:color w:val="000000"/>
                <w:sz w:val="20"/>
                <w:szCs w:val="20"/>
                <w:lang w:eastAsia="ru-RU"/>
              </w:rPr>
              <w:t>МБОУ Суховская СОШ №3</w:t>
            </w:r>
          </w:p>
        </w:tc>
        <w:tc>
          <w:tcPr>
            <w:tcW w:w="127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color w:val="FF0000"/>
                <w:sz w:val="20"/>
                <w:szCs w:val="20"/>
                <w:lang w:eastAsia="ru-RU"/>
              </w:rPr>
              <w:t>20,00%</w:t>
            </w:r>
          </w:p>
        </w:tc>
        <w:tc>
          <w:tcPr>
            <w:tcW w:w="1113"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sz w:val="20"/>
                <w:szCs w:val="20"/>
                <w:lang w:eastAsia="ru-RU"/>
              </w:rPr>
              <w:t>0</w:t>
            </w:r>
          </w:p>
        </w:tc>
        <w:tc>
          <w:tcPr>
            <w:tcW w:w="111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color w:val="FF0000"/>
                <w:sz w:val="20"/>
                <w:szCs w:val="20"/>
                <w:lang w:eastAsia="ru-RU"/>
              </w:rPr>
              <w:t>20,00%</w:t>
            </w:r>
          </w:p>
        </w:tc>
        <w:tc>
          <w:tcPr>
            <w:tcW w:w="1112"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sz w:val="20"/>
                <w:szCs w:val="20"/>
                <w:lang w:eastAsia="ru-RU"/>
              </w:rPr>
              <w:t>0</w:t>
            </w:r>
          </w:p>
        </w:tc>
        <w:tc>
          <w:tcPr>
            <w:tcW w:w="127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color w:val="FF0000"/>
                <w:sz w:val="20"/>
                <w:szCs w:val="20"/>
                <w:lang w:eastAsia="ru-RU"/>
              </w:rPr>
              <w:t>40,00%</w:t>
            </w:r>
          </w:p>
        </w:tc>
        <w:tc>
          <w:tcPr>
            <w:tcW w:w="1111"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sz w:val="20"/>
                <w:szCs w:val="20"/>
                <w:lang w:eastAsia="ru-RU"/>
              </w:rPr>
              <w:t>10</w:t>
            </w:r>
            <w:r>
              <w:rPr>
                <w:rFonts w:ascii="Times New Roman" w:eastAsia="Times New Roman" w:hAnsi="Times New Roman" w:cs="Times New Roman"/>
                <w:sz w:val="20"/>
                <w:szCs w:val="20"/>
                <w:lang w:eastAsia="ru-RU"/>
              </w:rPr>
              <w:t>%</w:t>
            </w:r>
          </w:p>
        </w:tc>
        <w:tc>
          <w:tcPr>
            <w:tcW w:w="1113"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color w:val="FF0000"/>
                <w:sz w:val="20"/>
                <w:szCs w:val="20"/>
                <w:lang w:eastAsia="ru-RU"/>
              </w:rPr>
              <w:t>20,00%</w:t>
            </w:r>
          </w:p>
        </w:tc>
        <w:tc>
          <w:tcPr>
            <w:tcW w:w="1111" w:type="dxa"/>
            <w:tcBorders>
              <w:top w:val="nil"/>
              <w:left w:val="single" w:sz="4" w:space="0" w:color="auto"/>
              <w:bottom w:val="single" w:sz="8" w:space="0" w:color="auto"/>
              <w:right w:val="single" w:sz="8"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color w:val="00B050"/>
                <w:sz w:val="20"/>
                <w:szCs w:val="20"/>
                <w:lang w:eastAsia="ru-RU"/>
              </w:rPr>
              <w:t>90,00</w:t>
            </w:r>
            <w:r>
              <w:rPr>
                <w:rFonts w:ascii="Times New Roman" w:eastAsia="Times New Roman" w:hAnsi="Times New Roman" w:cs="Times New Roman"/>
                <w:color w:val="00B050"/>
                <w:sz w:val="20"/>
                <w:szCs w:val="20"/>
                <w:lang w:eastAsia="ru-RU"/>
              </w:rPr>
              <w:t>%</w:t>
            </w:r>
          </w:p>
        </w:tc>
      </w:tr>
      <w:tr w:rsidR="000A3761" w:rsidRPr="00D45663" w:rsidTr="000A3761">
        <w:trPr>
          <w:trHeight w:val="324"/>
        </w:trPr>
        <w:tc>
          <w:tcPr>
            <w:tcW w:w="1628" w:type="dxa"/>
            <w:tcBorders>
              <w:top w:val="nil"/>
              <w:left w:val="single" w:sz="8" w:space="0" w:color="auto"/>
              <w:bottom w:val="single" w:sz="8" w:space="0" w:color="auto"/>
              <w:right w:val="single" w:sz="8" w:space="0" w:color="auto"/>
            </w:tcBorders>
            <w:shd w:val="clear" w:color="auto" w:fill="auto"/>
          </w:tcPr>
          <w:p w:rsidR="000A3761" w:rsidRPr="00D45663" w:rsidRDefault="000A3761" w:rsidP="000A3761">
            <w:pPr>
              <w:spacing w:after="0" w:line="240" w:lineRule="auto"/>
              <w:jc w:val="both"/>
              <w:rPr>
                <w:rFonts w:ascii="Times New Roman" w:eastAsia="Times New Roman" w:hAnsi="Times New Roman" w:cs="Times New Roman"/>
                <w:b/>
                <w:bCs/>
                <w:color w:val="000000"/>
                <w:sz w:val="20"/>
                <w:szCs w:val="20"/>
                <w:lang w:eastAsia="ru-RU"/>
              </w:rPr>
            </w:pPr>
            <w:r w:rsidRPr="00D45663">
              <w:rPr>
                <w:rFonts w:ascii="Times New Roman" w:eastAsia="Times New Roman" w:hAnsi="Times New Roman" w:cs="Times New Roman"/>
                <w:color w:val="000000"/>
                <w:sz w:val="20"/>
                <w:szCs w:val="20"/>
                <w:lang w:eastAsia="ru-RU"/>
              </w:rPr>
              <w:t>МБОУ Сивохинская №5</w:t>
            </w:r>
          </w:p>
        </w:tc>
        <w:tc>
          <w:tcPr>
            <w:tcW w:w="127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0,00%</w:t>
            </w:r>
          </w:p>
        </w:tc>
        <w:tc>
          <w:tcPr>
            <w:tcW w:w="1113"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w:t>
            </w:r>
          </w:p>
        </w:tc>
        <w:tc>
          <w:tcPr>
            <w:tcW w:w="111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color w:val="FF0000"/>
                <w:sz w:val="20"/>
                <w:szCs w:val="20"/>
                <w:lang w:eastAsia="ru-RU"/>
              </w:rPr>
              <w:t>20,00%</w:t>
            </w:r>
          </w:p>
        </w:tc>
        <w:tc>
          <w:tcPr>
            <w:tcW w:w="1112"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color w:val="FF0000"/>
                <w:sz w:val="20"/>
                <w:szCs w:val="20"/>
                <w:lang w:eastAsia="ru-RU"/>
              </w:rPr>
              <w:t>0</w:t>
            </w:r>
          </w:p>
        </w:tc>
        <w:tc>
          <w:tcPr>
            <w:tcW w:w="127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60,00%</w:t>
            </w:r>
          </w:p>
        </w:tc>
        <w:tc>
          <w:tcPr>
            <w:tcW w:w="1111"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16,67</w:t>
            </w:r>
            <w:r>
              <w:rPr>
                <w:rFonts w:ascii="Times New Roman" w:eastAsia="Times New Roman" w:hAnsi="Times New Roman" w:cs="Times New Roman"/>
                <w:sz w:val="20"/>
                <w:szCs w:val="20"/>
                <w:lang w:eastAsia="ru-RU"/>
              </w:rPr>
              <w:t>%</w:t>
            </w:r>
          </w:p>
        </w:tc>
        <w:tc>
          <w:tcPr>
            <w:tcW w:w="1113"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color w:val="FF0000"/>
                <w:sz w:val="20"/>
                <w:szCs w:val="20"/>
                <w:lang w:eastAsia="ru-RU"/>
              </w:rPr>
              <w:t>20,00%</w:t>
            </w:r>
          </w:p>
        </w:tc>
        <w:tc>
          <w:tcPr>
            <w:tcW w:w="1111" w:type="dxa"/>
            <w:tcBorders>
              <w:top w:val="nil"/>
              <w:left w:val="single" w:sz="4" w:space="0" w:color="auto"/>
              <w:bottom w:val="single" w:sz="8" w:space="0" w:color="auto"/>
              <w:right w:val="single" w:sz="8"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color w:val="00B050"/>
                <w:sz w:val="20"/>
                <w:szCs w:val="20"/>
                <w:lang w:eastAsia="ru-RU"/>
              </w:rPr>
              <w:t>83,33</w:t>
            </w:r>
            <w:r>
              <w:rPr>
                <w:rFonts w:ascii="Times New Roman" w:eastAsia="Times New Roman" w:hAnsi="Times New Roman" w:cs="Times New Roman"/>
                <w:color w:val="00B050"/>
                <w:sz w:val="20"/>
                <w:szCs w:val="20"/>
                <w:lang w:eastAsia="ru-RU"/>
              </w:rPr>
              <w:t>%</w:t>
            </w:r>
          </w:p>
        </w:tc>
      </w:tr>
      <w:tr w:rsidR="000A3761" w:rsidRPr="00D45663" w:rsidTr="000A3761">
        <w:trPr>
          <w:trHeight w:val="324"/>
        </w:trPr>
        <w:tc>
          <w:tcPr>
            <w:tcW w:w="1628" w:type="dxa"/>
            <w:tcBorders>
              <w:top w:val="nil"/>
              <w:left w:val="single" w:sz="8" w:space="0" w:color="auto"/>
              <w:bottom w:val="single" w:sz="8" w:space="0" w:color="auto"/>
              <w:right w:val="single" w:sz="8" w:space="0" w:color="auto"/>
            </w:tcBorders>
            <w:shd w:val="clear" w:color="auto" w:fill="auto"/>
          </w:tcPr>
          <w:p w:rsidR="000A3761" w:rsidRPr="00D45663" w:rsidRDefault="000A3761" w:rsidP="000A3761">
            <w:pPr>
              <w:spacing w:after="0" w:line="240" w:lineRule="auto"/>
              <w:jc w:val="both"/>
              <w:rPr>
                <w:rFonts w:ascii="Times New Roman" w:eastAsia="Times New Roman" w:hAnsi="Times New Roman" w:cs="Times New Roman"/>
                <w:b/>
                <w:bCs/>
                <w:color w:val="000000"/>
                <w:sz w:val="20"/>
                <w:szCs w:val="20"/>
                <w:lang w:eastAsia="ru-RU"/>
              </w:rPr>
            </w:pPr>
            <w:r w:rsidRPr="00D45663">
              <w:rPr>
                <w:rFonts w:ascii="Times New Roman" w:eastAsia="Times New Roman" w:hAnsi="Times New Roman" w:cs="Times New Roman"/>
                <w:color w:val="000000"/>
                <w:sz w:val="20"/>
                <w:szCs w:val="20"/>
                <w:lang w:eastAsia="ru-RU"/>
              </w:rPr>
              <w:t>МБОУ Троицкая СОШ № 8</w:t>
            </w:r>
          </w:p>
        </w:tc>
        <w:tc>
          <w:tcPr>
            <w:tcW w:w="127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0,00%</w:t>
            </w:r>
          </w:p>
        </w:tc>
        <w:tc>
          <w:tcPr>
            <w:tcW w:w="1113"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w:t>
            </w:r>
          </w:p>
        </w:tc>
        <w:tc>
          <w:tcPr>
            <w:tcW w:w="111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0,00%</w:t>
            </w:r>
          </w:p>
        </w:tc>
        <w:tc>
          <w:tcPr>
            <w:tcW w:w="1112"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w:t>
            </w:r>
          </w:p>
        </w:tc>
        <w:tc>
          <w:tcPr>
            <w:tcW w:w="127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100,00%</w:t>
            </w:r>
          </w:p>
        </w:tc>
        <w:tc>
          <w:tcPr>
            <w:tcW w:w="1111"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B050"/>
                <w:sz w:val="20"/>
                <w:szCs w:val="20"/>
                <w:lang w:eastAsia="ru-RU"/>
              </w:rPr>
              <w:t>66,67</w:t>
            </w:r>
            <w:r>
              <w:rPr>
                <w:rFonts w:ascii="Times New Roman" w:eastAsia="Times New Roman" w:hAnsi="Times New Roman" w:cs="Times New Roman"/>
                <w:color w:val="00B050"/>
                <w:sz w:val="20"/>
                <w:szCs w:val="20"/>
                <w:lang w:eastAsia="ru-RU"/>
              </w:rPr>
              <w:t>%</w:t>
            </w:r>
          </w:p>
        </w:tc>
        <w:tc>
          <w:tcPr>
            <w:tcW w:w="1113"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0,00%</w:t>
            </w:r>
          </w:p>
        </w:tc>
        <w:tc>
          <w:tcPr>
            <w:tcW w:w="1111" w:type="dxa"/>
            <w:tcBorders>
              <w:top w:val="nil"/>
              <w:left w:val="single" w:sz="4" w:space="0" w:color="auto"/>
              <w:bottom w:val="single" w:sz="8" w:space="0" w:color="auto"/>
              <w:right w:val="single" w:sz="8"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33,33</w:t>
            </w:r>
            <w:r>
              <w:rPr>
                <w:rFonts w:ascii="Times New Roman" w:eastAsia="Times New Roman" w:hAnsi="Times New Roman" w:cs="Times New Roman"/>
                <w:color w:val="000000"/>
                <w:sz w:val="20"/>
                <w:szCs w:val="20"/>
                <w:lang w:eastAsia="ru-RU"/>
              </w:rPr>
              <w:t>%</w:t>
            </w:r>
          </w:p>
        </w:tc>
      </w:tr>
      <w:tr w:rsidR="000A3761" w:rsidRPr="00D45663" w:rsidTr="000A3761">
        <w:trPr>
          <w:trHeight w:val="324"/>
        </w:trPr>
        <w:tc>
          <w:tcPr>
            <w:tcW w:w="1628" w:type="dxa"/>
            <w:tcBorders>
              <w:top w:val="nil"/>
              <w:left w:val="single" w:sz="8" w:space="0" w:color="auto"/>
              <w:bottom w:val="single" w:sz="8" w:space="0" w:color="auto"/>
              <w:right w:val="single" w:sz="8" w:space="0" w:color="auto"/>
            </w:tcBorders>
            <w:shd w:val="clear" w:color="auto" w:fill="auto"/>
          </w:tcPr>
          <w:p w:rsidR="000A3761" w:rsidRPr="00D45663" w:rsidRDefault="000A3761" w:rsidP="000A3761">
            <w:pPr>
              <w:spacing w:after="0" w:line="240" w:lineRule="auto"/>
              <w:jc w:val="both"/>
              <w:rPr>
                <w:rFonts w:ascii="Times New Roman" w:eastAsia="Times New Roman" w:hAnsi="Times New Roman" w:cs="Times New Roman"/>
                <w:b/>
                <w:bCs/>
                <w:color w:val="000000"/>
                <w:sz w:val="20"/>
                <w:szCs w:val="20"/>
                <w:lang w:eastAsia="ru-RU"/>
              </w:rPr>
            </w:pPr>
            <w:r w:rsidRPr="00D45663">
              <w:rPr>
                <w:rFonts w:ascii="Times New Roman" w:eastAsia="Times New Roman" w:hAnsi="Times New Roman" w:cs="Times New Roman"/>
                <w:color w:val="000000"/>
                <w:sz w:val="20"/>
                <w:szCs w:val="20"/>
                <w:lang w:eastAsia="ru-RU"/>
              </w:rPr>
              <w:t>МБОУ Фаначетская СОШ №9</w:t>
            </w:r>
          </w:p>
        </w:tc>
        <w:tc>
          <w:tcPr>
            <w:tcW w:w="127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0,00%</w:t>
            </w:r>
          </w:p>
        </w:tc>
        <w:tc>
          <w:tcPr>
            <w:tcW w:w="1113"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w:t>
            </w:r>
          </w:p>
        </w:tc>
        <w:tc>
          <w:tcPr>
            <w:tcW w:w="111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40,00%</w:t>
            </w:r>
          </w:p>
        </w:tc>
        <w:tc>
          <w:tcPr>
            <w:tcW w:w="1112"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FF0000"/>
                <w:sz w:val="20"/>
                <w:szCs w:val="20"/>
                <w:lang w:eastAsia="ru-RU"/>
              </w:rPr>
              <w:t>25,00</w:t>
            </w:r>
          </w:p>
        </w:tc>
        <w:tc>
          <w:tcPr>
            <w:tcW w:w="127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60,00%</w:t>
            </w:r>
          </w:p>
        </w:tc>
        <w:tc>
          <w:tcPr>
            <w:tcW w:w="1111"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50,00</w:t>
            </w:r>
            <w:r>
              <w:rPr>
                <w:rFonts w:ascii="Times New Roman" w:eastAsia="Times New Roman" w:hAnsi="Times New Roman" w:cs="Times New Roman"/>
                <w:color w:val="000000"/>
                <w:sz w:val="20"/>
                <w:szCs w:val="20"/>
                <w:lang w:eastAsia="ru-RU"/>
              </w:rPr>
              <w:t>%</w:t>
            </w:r>
          </w:p>
        </w:tc>
        <w:tc>
          <w:tcPr>
            <w:tcW w:w="1113"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0,00%</w:t>
            </w:r>
          </w:p>
        </w:tc>
        <w:tc>
          <w:tcPr>
            <w:tcW w:w="1111" w:type="dxa"/>
            <w:tcBorders>
              <w:top w:val="nil"/>
              <w:left w:val="single" w:sz="4" w:space="0" w:color="auto"/>
              <w:bottom w:val="single" w:sz="8" w:space="0" w:color="auto"/>
              <w:right w:val="single" w:sz="8"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25,00</w:t>
            </w:r>
            <w:r>
              <w:rPr>
                <w:rFonts w:ascii="Times New Roman" w:eastAsia="Times New Roman" w:hAnsi="Times New Roman" w:cs="Times New Roman"/>
                <w:color w:val="000000"/>
                <w:sz w:val="20"/>
                <w:szCs w:val="20"/>
                <w:lang w:eastAsia="ru-RU"/>
              </w:rPr>
              <w:t>%</w:t>
            </w:r>
          </w:p>
        </w:tc>
      </w:tr>
      <w:tr w:rsidR="000A3761" w:rsidRPr="00D45663" w:rsidTr="000A3761">
        <w:trPr>
          <w:trHeight w:val="324"/>
        </w:trPr>
        <w:tc>
          <w:tcPr>
            <w:tcW w:w="1628" w:type="dxa"/>
            <w:tcBorders>
              <w:top w:val="nil"/>
              <w:left w:val="single" w:sz="8" w:space="0" w:color="auto"/>
              <w:bottom w:val="single" w:sz="8" w:space="0" w:color="auto"/>
              <w:right w:val="single" w:sz="8" w:space="0" w:color="auto"/>
            </w:tcBorders>
            <w:shd w:val="clear" w:color="auto" w:fill="auto"/>
          </w:tcPr>
          <w:p w:rsidR="000A3761" w:rsidRPr="00D45663" w:rsidRDefault="000A3761" w:rsidP="000A3761">
            <w:pPr>
              <w:spacing w:after="0" w:line="240" w:lineRule="auto"/>
              <w:jc w:val="both"/>
              <w:rPr>
                <w:rFonts w:ascii="Times New Roman" w:eastAsia="Times New Roman" w:hAnsi="Times New Roman" w:cs="Times New Roman"/>
                <w:b/>
                <w:bCs/>
                <w:color w:val="000000"/>
                <w:sz w:val="20"/>
                <w:szCs w:val="20"/>
                <w:lang w:eastAsia="ru-RU"/>
              </w:rPr>
            </w:pPr>
            <w:r w:rsidRPr="00D45663">
              <w:rPr>
                <w:rFonts w:ascii="Times New Roman" w:eastAsia="Times New Roman" w:hAnsi="Times New Roman" w:cs="Times New Roman"/>
                <w:color w:val="000000"/>
                <w:sz w:val="20"/>
                <w:szCs w:val="20"/>
                <w:lang w:eastAsia="ru-RU"/>
              </w:rPr>
              <w:t xml:space="preserve">МБОУ </w:t>
            </w:r>
            <w:r w:rsidRPr="00D45663">
              <w:rPr>
                <w:rFonts w:ascii="Times New Roman" w:eastAsia="Times New Roman" w:hAnsi="Times New Roman" w:cs="Times New Roman"/>
                <w:color w:val="000000"/>
                <w:sz w:val="20"/>
                <w:szCs w:val="20"/>
                <w:lang w:eastAsia="ru-RU"/>
              </w:rPr>
              <w:lastRenderedPageBreak/>
              <w:t>Тасеевская СОШ №1</w:t>
            </w:r>
          </w:p>
        </w:tc>
        <w:tc>
          <w:tcPr>
            <w:tcW w:w="127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lastRenderedPageBreak/>
              <w:t>1.85%</w:t>
            </w:r>
          </w:p>
        </w:tc>
        <w:tc>
          <w:tcPr>
            <w:tcW w:w="1113"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p>
        </w:tc>
        <w:tc>
          <w:tcPr>
            <w:tcW w:w="111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14.83%</w:t>
            </w:r>
          </w:p>
        </w:tc>
        <w:tc>
          <w:tcPr>
            <w:tcW w:w="1112"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sz w:val="20"/>
                <w:szCs w:val="20"/>
                <w:lang w:eastAsia="ru-RU"/>
              </w:rPr>
            </w:pPr>
          </w:p>
        </w:tc>
        <w:tc>
          <w:tcPr>
            <w:tcW w:w="1271"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57.77%</w:t>
            </w:r>
          </w:p>
        </w:tc>
        <w:tc>
          <w:tcPr>
            <w:tcW w:w="1111" w:type="dxa"/>
            <w:tcBorders>
              <w:top w:val="nil"/>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p>
        </w:tc>
        <w:tc>
          <w:tcPr>
            <w:tcW w:w="1113" w:type="dxa"/>
            <w:tcBorders>
              <w:top w:val="nil"/>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25.55%</w:t>
            </w:r>
          </w:p>
        </w:tc>
        <w:tc>
          <w:tcPr>
            <w:tcW w:w="1111" w:type="dxa"/>
            <w:tcBorders>
              <w:top w:val="nil"/>
              <w:left w:val="single" w:sz="4" w:space="0" w:color="auto"/>
              <w:bottom w:val="single" w:sz="8" w:space="0" w:color="auto"/>
              <w:right w:val="single" w:sz="8"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sz w:val="20"/>
                <w:szCs w:val="20"/>
                <w:lang w:eastAsia="ru-RU"/>
              </w:rPr>
            </w:pPr>
          </w:p>
        </w:tc>
      </w:tr>
      <w:tr w:rsidR="000A3761" w:rsidRPr="00D45663" w:rsidTr="000A3761">
        <w:trPr>
          <w:trHeight w:val="324"/>
        </w:trPr>
        <w:tc>
          <w:tcPr>
            <w:tcW w:w="1628" w:type="dxa"/>
            <w:tcBorders>
              <w:top w:val="nil"/>
              <w:left w:val="single" w:sz="8" w:space="0" w:color="auto"/>
              <w:bottom w:val="single" w:sz="8" w:space="0" w:color="auto"/>
              <w:right w:val="single" w:sz="8" w:space="0" w:color="auto"/>
            </w:tcBorders>
            <w:shd w:val="clear" w:color="auto" w:fill="auto"/>
          </w:tcPr>
          <w:p w:rsidR="000A3761" w:rsidRPr="00D45663" w:rsidRDefault="000A3761" w:rsidP="000A3761">
            <w:pPr>
              <w:spacing w:after="0" w:line="240" w:lineRule="auto"/>
              <w:jc w:val="both"/>
              <w:rPr>
                <w:rFonts w:ascii="Times New Roman" w:eastAsia="Times New Roman" w:hAnsi="Times New Roman" w:cs="Times New Roman"/>
                <w:b/>
                <w:bCs/>
                <w:color w:val="000000"/>
                <w:sz w:val="20"/>
                <w:szCs w:val="20"/>
                <w:lang w:eastAsia="ru-RU"/>
              </w:rPr>
            </w:pPr>
            <w:r w:rsidRPr="00D45663">
              <w:rPr>
                <w:rFonts w:ascii="Times New Roman" w:eastAsia="Times New Roman" w:hAnsi="Times New Roman" w:cs="Times New Roman"/>
                <w:color w:val="000000"/>
                <w:sz w:val="20"/>
                <w:szCs w:val="20"/>
                <w:lang w:eastAsia="ru-RU"/>
              </w:rPr>
              <w:lastRenderedPageBreak/>
              <w:t>МБОУ Тасеевская СОШ №2</w:t>
            </w:r>
          </w:p>
        </w:tc>
        <w:tc>
          <w:tcPr>
            <w:tcW w:w="1271" w:type="dxa"/>
            <w:tcBorders>
              <w:top w:val="nil"/>
              <w:left w:val="nil"/>
              <w:bottom w:val="single" w:sz="8" w:space="0" w:color="auto"/>
              <w:right w:val="single" w:sz="4" w:space="0" w:color="auto"/>
            </w:tcBorders>
            <w:shd w:val="clear" w:color="auto" w:fill="EAF1DD" w:themeFill="accent3" w:themeFillTint="33"/>
          </w:tcPr>
          <w:p w:rsidR="000A3761" w:rsidRPr="00D45663" w:rsidRDefault="000A3761" w:rsidP="000A3761">
            <w:pPr>
              <w:spacing w:after="0" w:line="240" w:lineRule="auto"/>
              <w:jc w:val="both"/>
              <w:rPr>
                <w:rFonts w:ascii="Times New Roman" w:hAnsi="Times New Roman" w:cs="Times New Roman"/>
                <w:sz w:val="20"/>
                <w:szCs w:val="20"/>
              </w:rPr>
            </w:pPr>
            <w:r w:rsidRPr="00D45663">
              <w:rPr>
                <w:rFonts w:ascii="Times New Roman" w:hAnsi="Times New Roman" w:cs="Times New Roman"/>
                <w:sz w:val="20"/>
                <w:szCs w:val="20"/>
              </w:rPr>
              <w:t>0,00%</w:t>
            </w:r>
          </w:p>
        </w:tc>
        <w:tc>
          <w:tcPr>
            <w:tcW w:w="1113" w:type="dxa"/>
            <w:tcBorders>
              <w:top w:val="nil"/>
              <w:left w:val="nil"/>
              <w:bottom w:val="single" w:sz="8" w:space="0" w:color="auto"/>
              <w:right w:val="single" w:sz="4" w:space="0" w:color="auto"/>
            </w:tcBorders>
            <w:shd w:val="clear" w:color="auto" w:fill="E5DFEC" w:themeFill="accent4" w:themeFillTint="33"/>
          </w:tcPr>
          <w:p w:rsidR="000A3761" w:rsidRPr="00D45663" w:rsidRDefault="000A3761" w:rsidP="000A3761">
            <w:pPr>
              <w:spacing w:after="0" w:line="240" w:lineRule="auto"/>
              <w:jc w:val="both"/>
              <w:rPr>
                <w:rFonts w:ascii="Times New Roman" w:hAnsi="Times New Roman" w:cs="Times New Roman"/>
                <w:sz w:val="20"/>
                <w:szCs w:val="20"/>
              </w:rPr>
            </w:pPr>
            <w:r w:rsidRPr="00D45663">
              <w:rPr>
                <w:rFonts w:ascii="Times New Roman" w:hAnsi="Times New Roman" w:cs="Times New Roman"/>
                <w:sz w:val="20"/>
                <w:szCs w:val="20"/>
              </w:rPr>
              <w:t>0</w:t>
            </w:r>
          </w:p>
        </w:tc>
        <w:tc>
          <w:tcPr>
            <w:tcW w:w="1111" w:type="dxa"/>
            <w:tcBorders>
              <w:top w:val="nil"/>
              <w:left w:val="nil"/>
              <w:bottom w:val="single" w:sz="8" w:space="0" w:color="auto"/>
              <w:right w:val="single" w:sz="4" w:space="0" w:color="auto"/>
            </w:tcBorders>
            <w:shd w:val="clear" w:color="auto" w:fill="EAF1DD" w:themeFill="accent3" w:themeFillTint="33"/>
          </w:tcPr>
          <w:p w:rsidR="000A3761" w:rsidRPr="00D45663" w:rsidRDefault="000A3761" w:rsidP="000A3761">
            <w:pPr>
              <w:spacing w:after="0" w:line="240" w:lineRule="auto"/>
              <w:jc w:val="both"/>
              <w:rPr>
                <w:rFonts w:ascii="Times New Roman" w:hAnsi="Times New Roman" w:cs="Times New Roman"/>
                <w:sz w:val="20"/>
                <w:szCs w:val="20"/>
              </w:rPr>
            </w:pPr>
            <w:r w:rsidRPr="00D45663">
              <w:rPr>
                <w:rFonts w:ascii="Times New Roman" w:hAnsi="Times New Roman" w:cs="Times New Roman"/>
                <w:sz w:val="20"/>
                <w:szCs w:val="20"/>
              </w:rPr>
              <w:t>3.1%</w:t>
            </w:r>
          </w:p>
        </w:tc>
        <w:tc>
          <w:tcPr>
            <w:tcW w:w="1112" w:type="dxa"/>
            <w:tcBorders>
              <w:top w:val="nil"/>
              <w:left w:val="nil"/>
              <w:bottom w:val="single" w:sz="8" w:space="0" w:color="auto"/>
              <w:right w:val="single" w:sz="4" w:space="0" w:color="auto"/>
            </w:tcBorders>
            <w:shd w:val="clear" w:color="auto" w:fill="E5DFEC" w:themeFill="accent4" w:themeFillTint="33"/>
          </w:tcPr>
          <w:p w:rsidR="000A3761" w:rsidRPr="00D45663" w:rsidRDefault="000A3761" w:rsidP="000A3761">
            <w:pPr>
              <w:spacing w:after="0" w:line="240" w:lineRule="auto"/>
              <w:jc w:val="both"/>
              <w:rPr>
                <w:rFonts w:ascii="Times New Roman" w:hAnsi="Times New Roman" w:cs="Times New Roman"/>
                <w:sz w:val="20"/>
                <w:szCs w:val="20"/>
              </w:rPr>
            </w:pPr>
            <w:r w:rsidRPr="00D45663">
              <w:rPr>
                <w:rFonts w:ascii="Times New Roman" w:hAnsi="Times New Roman" w:cs="Times New Roman"/>
                <w:sz w:val="20"/>
                <w:szCs w:val="20"/>
              </w:rPr>
              <w:t>0</w:t>
            </w:r>
          </w:p>
        </w:tc>
        <w:tc>
          <w:tcPr>
            <w:tcW w:w="1271" w:type="dxa"/>
            <w:tcBorders>
              <w:top w:val="nil"/>
              <w:left w:val="nil"/>
              <w:bottom w:val="single" w:sz="8" w:space="0" w:color="auto"/>
              <w:right w:val="single" w:sz="4" w:space="0" w:color="auto"/>
            </w:tcBorders>
            <w:shd w:val="clear" w:color="auto" w:fill="EAF1DD" w:themeFill="accent3" w:themeFillTint="33"/>
          </w:tcPr>
          <w:p w:rsidR="000A3761" w:rsidRPr="00D45663" w:rsidRDefault="000A3761" w:rsidP="000A3761">
            <w:pPr>
              <w:spacing w:after="0" w:line="240" w:lineRule="auto"/>
              <w:jc w:val="both"/>
              <w:rPr>
                <w:rFonts w:ascii="Times New Roman" w:hAnsi="Times New Roman" w:cs="Times New Roman"/>
                <w:sz w:val="20"/>
                <w:szCs w:val="20"/>
              </w:rPr>
            </w:pPr>
            <w:r w:rsidRPr="00D45663">
              <w:rPr>
                <w:rFonts w:ascii="Times New Roman" w:hAnsi="Times New Roman" w:cs="Times New Roman"/>
                <w:sz w:val="20"/>
                <w:szCs w:val="20"/>
              </w:rPr>
              <w:t>42%</w:t>
            </w:r>
          </w:p>
        </w:tc>
        <w:tc>
          <w:tcPr>
            <w:tcW w:w="1111" w:type="dxa"/>
            <w:tcBorders>
              <w:top w:val="nil"/>
              <w:left w:val="nil"/>
              <w:bottom w:val="single" w:sz="8" w:space="0" w:color="auto"/>
              <w:right w:val="single" w:sz="4" w:space="0" w:color="auto"/>
            </w:tcBorders>
            <w:shd w:val="clear" w:color="auto" w:fill="E5DFEC" w:themeFill="accent4" w:themeFillTint="33"/>
          </w:tcPr>
          <w:p w:rsidR="000A3761" w:rsidRPr="00D45663" w:rsidRDefault="000A3761" w:rsidP="000A3761">
            <w:pPr>
              <w:spacing w:after="0" w:line="240" w:lineRule="auto"/>
              <w:jc w:val="both"/>
              <w:rPr>
                <w:rFonts w:ascii="Times New Roman" w:hAnsi="Times New Roman" w:cs="Times New Roman"/>
                <w:sz w:val="20"/>
                <w:szCs w:val="20"/>
              </w:rPr>
            </w:pPr>
            <w:r w:rsidRPr="00D45663">
              <w:rPr>
                <w:rFonts w:ascii="Times New Roman" w:hAnsi="Times New Roman" w:cs="Times New Roman"/>
                <w:sz w:val="20"/>
                <w:szCs w:val="20"/>
              </w:rPr>
              <w:t>52,35</w:t>
            </w:r>
            <w:r>
              <w:rPr>
                <w:rFonts w:ascii="Times New Roman" w:hAnsi="Times New Roman" w:cs="Times New Roman"/>
                <w:sz w:val="20"/>
                <w:szCs w:val="20"/>
              </w:rPr>
              <w:t>%</w:t>
            </w:r>
          </w:p>
        </w:tc>
        <w:tc>
          <w:tcPr>
            <w:tcW w:w="1113" w:type="dxa"/>
            <w:tcBorders>
              <w:top w:val="nil"/>
              <w:left w:val="nil"/>
              <w:bottom w:val="single" w:sz="8" w:space="0" w:color="auto"/>
              <w:right w:val="single" w:sz="4" w:space="0" w:color="auto"/>
            </w:tcBorders>
            <w:shd w:val="clear" w:color="auto" w:fill="EAF1DD" w:themeFill="accent3" w:themeFillTint="33"/>
          </w:tcPr>
          <w:p w:rsidR="000A3761" w:rsidRPr="00D45663" w:rsidRDefault="000A3761" w:rsidP="000A3761">
            <w:pPr>
              <w:spacing w:after="0" w:line="240" w:lineRule="auto"/>
              <w:jc w:val="both"/>
              <w:rPr>
                <w:rFonts w:ascii="Times New Roman" w:hAnsi="Times New Roman" w:cs="Times New Roman"/>
                <w:sz w:val="20"/>
                <w:szCs w:val="20"/>
              </w:rPr>
            </w:pPr>
            <w:r w:rsidRPr="00D45663">
              <w:rPr>
                <w:rFonts w:ascii="Times New Roman" w:hAnsi="Times New Roman" w:cs="Times New Roman"/>
                <w:sz w:val="20"/>
                <w:szCs w:val="20"/>
              </w:rPr>
              <w:t>54.7%</w:t>
            </w:r>
          </w:p>
        </w:tc>
        <w:tc>
          <w:tcPr>
            <w:tcW w:w="1111" w:type="dxa"/>
            <w:tcBorders>
              <w:top w:val="nil"/>
              <w:left w:val="single" w:sz="4" w:space="0" w:color="auto"/>
              <w:bottom w:val="single" w:sz="8" w:space="0" w:color="auto"/>
              <w:right w:val="single" w:sz="8" w:space="0" w:color="auto"/>
            </w:tcBorders>
            <w:shd w:val="clear" w:color="auto" w:fill="E5DFEC" w:themeFill="accent4" w:themeFillTint="33"/>
          </w:tcPr>
          <w:p w:rsidR="000A3761" w:rsidRPr="00D45663" w:rsidRDefault="000A3761" w:rsidP="000A3761">
            <w:pPr>
              <w:spacing w:after="0" w:line="240" w:lineRule="auto"/>
              <w:jc w:val="both"/>
              <w:rPr>
                <w:rFonts w:ascii="Times New Roman" w:hAnsi="Times New Roman" w:cs="Times New Roman"/>
                <w:sz w:val="20"/>
                <w:szCs w:val="20"/>
              </w:rPr>
            </w:pPr>
            <w:r w:rsidRPr="00D45663">
              <w:rPr>
                <w:rFonts w:ascii="Times New Roman" w:hAnsi="Times New Roman" w:cs="Times New Roman"/>
                <w:color w:val="00B050"/>
                <w:sz w:val="20"/>
                <w:szCs w:val="20"/>
              </w:rPr>
              <w:t>47,65</w:t>
            </w:r>
            <w:r>
              <w:rPr>
                <w:rFonts w:ascii="Times New Roman" w:hAnsi="Times New Roman" w:cs="Times New Roman"/>
                <w:color w:val="00B050"/>
                <w:sz w:val="20"/>
                <w:szCs w:val="20"/>
              </w:rPr>
              <w:t>%</w:t>
            </w:r>
          </w:p>
        </w:tc>
      </w:tr>
      <w:tr w:rsidR="000A3761" w:rsidRPr="00D45663" w:rsidTr="000A3761">
        <w:trPr>
          <w:trHeight w:val="324"/>
        </w:trPr>
        <w:tc>
          <w:tcPr>
            <w:tcW w:w="1628" w:type="dxa"/>
            <w:tcBorders>
              <w:top w:val="nil"/>
              <w:left w:val="single" w:sz="8" w:space="0" w:color="auto"/>
              <w:bottom w:val="single" w:sz="4" w:space="0" w:color="auto"/>
              <w:right w:val="single" w:sz="8" w:space="0" w:color="auto"/>
            </w:tcBorders>
            <w:shd w:val="clear" w:color="auto" w:fill="auto"/>
            <w:hideMark/>
          </w:tcPr>
          <w:p w:rsidR="000A3761" w:rsidRPr="00D45663" w:rsidRDefault="000A3761" w:rsidP="000A3761">
            <w:pPr>
              <w:spacing w:after="0" w:line="240" w:lineRule="auto"/>
              <w:jc w:val="both"/>
              <w:rPr>
                <w:rFonts w:ascii="Times New Roman" w:eastAsia="Times New Roman" w:hAnsi="Times New Roman" w:cs="Times New Roman"/>
                <w:b/>
                <w:bCs/>
                <w:color w:val="000000"/>
                <w:sz w:val="20"/>
                <w:szCs w:val="20"/>
                <w:lang w:eastAsia="ru-RU"/>
              </w:rPr>
            </w:pPr>
            <w:r w:rsidRPr="00D45663">
              <w:rPr>
                <w:rFonts w:ascii="Times New Roman" w:eastAsia="Times New Roman" w:hAnsi="Times New Roman" w:cs="Times New Roman"/>
                <w:color w:val="000000"/>
                <w:sz w:val="20"/>
                <w:szCs w:val="20"/>
                <w:lang w:eastAsia="ru-RU"/>
              </w:rPr>
              <w:t>МБОУ Веселовская СОШ №7</w:t>
            </w:r>
          </w:p>
        </w:tc>
        <w:tc>
          <w:tcPr>
            <w:tcW w:w="1271" w:type="dxa"/>
            <w:tcBorders>
              <w:top w:val="nil"/>
              <w:left w:val="nil"/>
              <w:bottom w:val="single" w:sz="4"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0,00%</w:t>
            </w:r>
          </w:p>
        </w:tc>
        <w:tc>
          <w:tcPr>
            <w:tcW w:w="1113" w:type="dxa"/>
            <w:tcBorders>
              <w:top w:val="nil"/>
              <w:left w:val="nil"/>
              <w:bottom w:val="single" w:sz="4"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w:t>
            </w:r>
          </w:p>
        </w:tc>
        <w:tc>
          <w:tcPr>
            <w:tcW w:w="1111" w:type="dxa"/>
            <w:tcBorders>
              <w:top w:val="nil"/>
              <w:left w:val="nil"/>
              <w:bottom w:val="single" w:sz="4"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color w:val="FF0000"/>
                <w:sz w:val="20"/>
                <w:szCs w:val="20"/>
                <w:lang w:eastAsia="ru-RU"/>
              </w:rPr>
              <w:t>12,50%</w:t>
            </w:r>
          </w:p>
        </w:tc>
        <w:tc>
          <w:tcPr>
            <w:tcW w:w="1112" w:type="dxa"/>
            <w:tcBorders>
              <w:top w:val="nil"/>
              <w:left w:val="nil"/>
              <w:bottom w:val="single" w:sz="4"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sz w:val="20"/>
                <w:szCs w:val="20"/>
                <w:lang w:eastAsia="ru-RU"/>
              </w:rPr>
              <w:t>0</w:t>
            </w:r>
          </w:p>
        </w:tc>
        <w:tc>
          <w:tcPr>
            <w:tcW w:w="1271" w:type="dxa"/>
            <w:tcBorders>
              <w:top w:val="nil"/>
              <w:left w:val="nil"/>
              <w:bottom w:val="single" w:sz="4"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FF0000"/>
                <w:sz w:val="20"/>
                <w:szCs w:val="20"/>
                <w:lang w:eastAsia="ru-RU"/>
              </w:rPr>
            </w:pPr>
            <w:r w:rsidRPr="00D45663">
              <w:rPr>
                <w:rFonts w:ascii="Times New Roman" w:eastAsia="Times New Roman" w:hAnsi="Times New Roman" w:cs="Times New Roman"/>
                <w:color w:val="FF0000"/>
                <w:sz w:val="20"/>
                <w:szCs w:val="20"/>
                <w:lang w:eastAsia="ru-RU"/>
              </w:rPr>
              <w:t>87,50%</w:t>
            </w:r>
          </w:p>
        </w:tc>
        <w:tc>
          <w:tcPr>
            <w:tcW w:w="1111" w:type="dxa"/>
            <w:tcBorders>
              <w:top w:val="nil"/>
              <w:left w:val="nil"/>
              <w:bottom w:val="single" w:sz="4"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B050"/>
                <w:sz w:val="20"/>
                <w:szCs w:val="20"/>
                <w:lang w:eastAsia="ru-RU"/>
              </w:rPr>
            </w:pPr>
            <w:r w:rsidRPr="00D45663">
              <w:rPr>
                <w:rFonts w:ascii="Times New Roman" w:eastAsia="Times New Roman" w:hAnsi="Times New Roman" w:cs="Times New Roman"/>
                <w:color w:val="00B050"/>
                <w:sz w:val="20"/>
                <w:szCs w:val="20"/>
                <w:lang w:eastAsia="ru-RU"/>
              </w:rPr>
              <w:t>100</w:t>
            </w:r>
            <w:r>
              <w:rPr>
                <w:rFonts w:ascii="Times New Roman" w:eastAsia="Times New Roman" w:hAnsi="Times New Roman" w:cs="Times New Roman"/>
                <w:color w:val="00B050"/>
                <w:sz w:val="20"/>
                <w:szCs w:val="20"/>
                <w:lang w:eastAsia="ru-RU"/>
              </w:rPr>
              <w:t>%</w:t>
            </w:r>
          </w:p>
        </w:tc>
        <w:tc>
          <w:tcPr>
            <w:tcW w:w="1113" w:type="dxa"/>
            <w:tcBorders>
              <w:top w:val="nil"/>
              <w:left w:val="nil"/>
              <w:bottom w:val="single" w:sz="4"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0,00%</w:t>
            </w:r>
          </w:p>
        </w:tc>
        <w:tc>
          <w:tcPr>
            <w:tcW w:w="1111" w:type="dxa"/>
            <w:tcBorders>
              <w:top w:val="nil"/>
              <w:left w:val="single" w:sz="4" w:space="0" w:color="auto"/>
              <w:bottom w:val="single" w:sz="4" w:space="0" w:color="auto"/>
              <w:right w:val="single" w:sz="8"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w:t>
            </w:r>
          </w:p>
        </w:tc>
      </w:tr>
      <w:tr w:rsidR="000A3761" w:rsidRPr="00D45663" w:rsidTr="000A3761">
        <w:trPr>
          <w:trHeight w:val="324"/>
        </w:trPr>
        <w:tc>
          <w:tcPr>
            <w:tcW w:w="1628" w:type="dxa"/>
            <w:tcBorders>
              <w:top w:val="single" w:sz="4" w:space="0" w:color="auto"/>
              <w:left w:val="single" w:sz="8" w:space="0" w:color="auto"/>
              <w:bottom w:val="single" w:sz="8" w:space="0" w:color="auto"/>
              <w:right w:val="single" w:sz="8" w:space="0" w:color="auto"/>
            </w:tcBorders>
            <w:shd w:val="clear" w:color="auto" w:fill="auto"/>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 xml:space="preserve">Фил Тасеевская СОШ №2 </w:t>
            </w:r>
            <w:proofErr w:type="spellStart"/>
            <w:r w:rsidRPr="00D45663">
              <w:rPr>
                <w:rFonts w:ascii="Times New Roman" w:eastAsia="Times New Roman" w:hAnsi="Times New Roman" w:cs="Times New Roman"/>
                <w:color w:val="000000"/>
                <w:sz w:val="20"/>
                <w:szCs w:val="20"/>
                <w:lang w:eastAsia="ru-RU"/>
              </w:rPr>
              <w:t>Вахрушевския</w:t>
            </w:r>
            <w:proofErr w:type="spellEnd"/>
            <w:r w:rsidRPr="00D45663">
              <w:rPr>
                <w:rFonts w:ascii="Times New Roman" w:eastAsia="Times New Roman" w:hAnsi="Times New Roman" w:cs="Times New Roman"/>
                <w:color w:val="000000"/>
                <w:sz w:val="20"/>
                <w:szCs w:val="20"/>
                <w:lang w:eastAsia="ru-RU"/>
              </w:rPr>
              <w:t xml:space="preserve"> ООШ</w:t>
            </w:r>
          </w:p>
        </w:tc>
        <w:tc>
          <w:tcPr>
            <w:tcW w:w="1271" w:type="dxa"/>
            <w:tcBorders>
              <w:top w:val="single" w:sz="4" w:space="0" w:color="auto"/>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1113" w:type="dxa"/>
            <w:tcBorders>
              <w:top w:val="single" w:sz="4" w:space="0" w:color="auto"/>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0000"/>
                <w:sz w:val="20"/>
                <w:szCs w:val="20"/>
                <w:lang w:eastAsia="ru-RU"/>
              </w:rPr>
            </w:pPr>
            <w:r w:rsidRPr="00D45663">
              <w:rPr>
                <w:rFonts w:ascii="Times New Roman" w:eastAsia="Times New Roman" w:hAnsi="Times New Roman" w:cs="Times New Roman"/>
                <w:color w:val="000000"/>
                <w:sz w:val="20"/>
                <w:szCs w:val="20"/>
                <w:lang w:eastAsia="ru-RU"/>
              </w:rPr>
              <w:t>0</w:t>
            </w:r>
          </w:p>
        </w:tc>
        <w:tc>
          <w:tcPr>
            <w:tcW w:w="1111" w:type="dxa"/>
            <w:tcBorders>
              <w:top w:val="single" w:sz="4" w:space="0" w:color="auto"/>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12" w:type="dxa"/>
            <w:tcBorders>
              <w:top w:val="single" w:sz="4" w:space="0" w:color="auto"/>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0</w:t>
            </w:r>
          </w:p>
        </w:tc>
        <w:tc>
          <w:tcPr>
            <w:tcW w:w="1271" w:type="dxa"/>
            <w:tcBorders>
              <w:top w:val="single" w:sz="4" w:space="0" w:color="auto"/>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11" w:type="dxa"/>
            <w:tcBorders>
              <w:top w:val="single" w:sz="4" w:space="0" w:color="auto"/>
              <w:left w:val="nil"/>
              <w:bottom w:val="single" w:sz="8" w:space="0" w:color="auto"/>
              <w:right w:val="single" w:sz="4"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color w:val="00B050"/>
                <w:sz w:val="20"/>
                <w:szCs w:val="20"/>
                <w:lang w:eastAsia="ru-RU"/>
              </w:rPr>
            </w:pPr>
            <w:r w:rsidRPr="00D45663">
              <w:rPr>
                <w:rFonts w:ascii="Times New Roman" w:eastAsia="Times New Roman" w:hAnsi="Times New Roman" w:cs="Times New Roman"/>
                <w:color w:val="00B050"/>
                <w:sz w:val="20"/>
                <w:szCs w:val="20"/>
                <w:lang w:eastAsia="ru-RU"/>
              </w:rPr>
              <w:t>100</w:t>
            </w:r>
            <w:r>
              <w:rPr>
                <w:rFonts w:ascii="Times New Roman" w:eastAsia="Times New Roman" w:hAnsi="Times New Roman" w:cs="Times New Roman"/>
                <w:color w:val="00B050"/>
                <w:sz w:val="20"/>
                <w:szCs w:val="20"/>
                <w:lang w:eastAsia="ru-RU"/>
              </w:rPr>
              <w:t>%</w:t>
            </w:r>
          </w:p>
        </w:tc>
        <w:tc>
          <w:tcPr>
            <w:tcW w:w="1113" w:type="dxa"/>
            <w:tcBorders>
              <w:top w:val="single" w:sz="4" w:space="0" w:color="auto"/>
              <w:left w:val="nil"/>
              <w:bottom w:val="single" w:sz="8" w:space="0" w:color="auto"/>
              <w:right w:val="single" w:sz="4" w:space="0" w:color="auto"/>
            </w:tcBorders>
            <w:shd w:val="clear" w:color="auto" w:fill="EAF1DD" w:themeFill="accent3" w:themeFillTint="33"/>
            <w:vAlign w:val="center"/>
          </w:tcPr>
          <w:p w:rsidR="000A3761" w:rsidRPr="00D45663" w:rsidRDefault="000A3761" w:rsidP="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111" w:type="dxa"/>
            <w:tcBorders>
              <w:top w:val="single" w:sz="4" w:space="0" w:color="auto"/>
              <w:left w:val="single" w:sz="4" w:space="0" w:color="auto"/>
              <w:bottom w:val="single" w:sz="8" w:space="0" w:color="auto"/>
              <w:right w:val="single" w:sz="8" w:space="0" w:color="auto"/>
            </w:tcBorders>
            <w:shd w:val="clear" w:color="auto" w:fill="E5DFEC" w:themeFill="accent4" w:themeFillTint="33"/>
            <w:vAlign w:val="center"/>
          </w:tcPr>
          <w:p w:rsidR="000A3761" w:rsidRPr="00D45663" w:rsidRDefault="000A3761" w:rsidP="000A3761">
            <w:pPr>
              <w:spacing w:after="0" w:line="240" w:lineRule="auto"/>
              <w:jc w:val="both"/>
              <w:rPr>
                <w:rFonts w:ascii="Times New Roman" w:eastAsia="Times New Roman" w:hAnsi="Times New Roman" w:cs="Times New Roman"/>
                <w:sz w:val="20"/>
                <w:szCs w:val="20"/>
                <w:lang w:eastAsia="ru-RU"/>
              </w:rPr>
            </w:pPr>
            <w:r w:rsidRPr="00D45663">
              <w:rPr>
                <w:rFonts w:ascii="Times New Roman" w:eastAsia="Times New Roman" w:hAnsi="Times New Roman" w:cs="Times New Roman"/>
                <w:sz w:val="20"/>
                <w:szCs w:val="20"/>
                <w:lang w:eastAsia="ru-RU"/>
              </w:rPr>
              <w:t>0</w:t>
            </w:r>
          </w:p>
        </w:tc>
      </w:tr>
    </w:tbl>
    <w:p w:rsidR="000A3761" w:rsidRDefault="000A3761" w:rsidP="000A3761">
      <w:pPr>
        <w:spacing w:after="0" w:line="360" w:lineRule="auto"/>
        <w:ind w:left="-737"/>
        <w:jc w:val="both"/>
        <w:rPr>
          <w:rFonts w:ascii="Times New Roman" w:hAnsi="Times New Roman" w:cs="Times New Roman"/>
        </w:rPr>
      </w:pPr>
      <w:r>
        <w:rPr>
          <w:rFonts w:ascii="Times New Roman" w:hAnsi="Times New Roman" w:cs="Times New Roman"/>
        </w:rPr>
        <w:t>*В 2020 году ГДР</w:t>
      </w:r>
      <w:proofErr w:type="gramStart"/>
      <w:r>
        <w:rPr>
          <w:rFonts w:ascii="Times New Roman" w:hAnsi="Times New Roman" w:cs="Times New Roman"/>
        </w:rPr>
        <w:t>4</w:t>
      </w:r>
      <w:proofErr w:type="gramEnd"/>
      <w:r>
        <w:rPr>
          <w:rFonts w:ascii="Times New Roman" w:hAnsi="Times New Roman" w:cs="Times New Roman"/>
        </w:rPr>
        <w:t xml:space="preserve"> </w:t>
      </w:r>
      <w:r w:rsidRPr="00D85096">
        <w:rPr>
          <w:rFonts w:ascii="Times New Roman" w:hAnsi="Times New Roman" w:cs="Times New Roman"/>
        </w:rPr>
        <w:t xml:space="preserve">ЧГ отменили в связи с пандемией </w:t>
      </w:r>
    </w:p>
    <w:p w:rsidR="000A3761" w:rsidRPr="000D0A98" w:rsidRDefault="000A3761" w:rsidP="000A3761">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Из таблицы видно, что результаты КДР</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ЧГ ухудшились в МБОУ «Фаначетская СОШ № 9». При этом в 2021-2022 учебном году в Тасеевском районе недостаточного уровня достижений 0%.  Так же видно, что увеличился процент четвероклассников достигающих повышенного уровня.</w:t>
      </w:r>
    </w:p>
    <w:p w:rsidR="000A3761" w:rsidRDefault="000A3761" w:rsidP="000A3761">
      <w:pPr>
        <w:spacing w:after="0" w:line="360" w:lineRule="auto"/>
        <w:jc w:val="both"/>
        <w:rPr>
          <w:rFonts w:ascii="Times New Roman" w:hAnsi="Times New Roman" w:cs="Times New Roman"/>
          <w:b/>
          <w:color w:val="FF0000"/>
          <w:sz w:val="28"/>
          <w:szCs w:val="28"/>
        </w:rPr>
      </w:pPr>
      <w:r>
        <w:rPr>
          <w:noProof/>
          <w:lang w:eastAsia="ru-RU"/>
        </w:rPr>
        <w:drawing>
          <wp:inline distT="0" distB="0" distL="0" distR="0" wp14:anchorId="2D2C4E44" wp14:editId="17C36198">
            <wp:extent cx="5819775" cy="2942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184" t="30060" r="3169" b="16433"/>
                    <a:stretch/>
                  </pic:blipFill>
                  <pic:spPr bwMode="auto">
                    <a:xfrm>
                      <a:off x="0" y="0"/>
                      <a:ext cx="5818848" cy="2942486"/>
                    </a:xfrm>
                    <a:prstGeom prst="rect">
                      <a:avLst/>
                    </a:prstGeom>
                    <a:ln>
                      <a:noFill/>
                    </a:ln>
                    <a:extLst>
                      <a:ext uri="{53640926-AAD7-44D8-BBD7-CCE9431645EC}">
                        <a14:shadowObscured xmlns:a14="http://schemas.microsoft.com/office/drawing/2010/main"/>
                      </a:ext>
                    </a:extLst>
                  </pic:spPr>
                </pic:pic>
              </a:graphicData>
            </a:graphic>
          </wp:inline>
        </w:drawing>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785BAF">
        <w:rPr>
          <w:rFonts w:ascii="Times New Roman" w:eastAsia="Times New Roman" w:hAnsi="Times New Roman" w:cs="Times New Roman"/>
          <w:color w:val="000000"/>
          <w:sz w:val="28"/>
          <w:szCs w:val="28"/>
          <w:lang w:eastAsia="ru-RU"/>
        </w:rPr>
        <w:t xml:space="preserve">Освоение основных умений характеризуется не только средними значениями, но и разбросом индивидуальных результатов. На графике ниже представлено распределение результатов освоения трех групп читательских </w:t>
      </w:r>
      <w:r>
        <w:rPr>
          <w:rFonts w:ascii="Times New Roman" w:eastAsia="Times New Roman" w:hAnsi="Times New Roman" w:cs="Times New Roman"/>
          <w:color w:val="000000"/>
          <w:sz w:val="28"/>
          <w:szCs w:val="28"/>
          <w:lang w:eastAsia="ru-RU"/>
        </w:rPr>
        <w:t xml:space="preserve">умений в Красноярском крае и в Тасеевском районе.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785BAF">
        <w:rPr>
          <w:rFonts w:ascii="Times New Roman" w:eastAsia="Times New Roman" w:hAnsi="Times New Roman" w:cs="Times New Roman"/>
          <w:color w:val="000000"/>
          <w:sz w:val="28"/>
          <w:szCs w:val="28"/>
          <w:lang w:eastAsia="ru-RU"/>
        </w:rPr>
        <w:t>Красными кружками на графике обозначены средние результаты освоения каждой группы умений в Красноярском крае. Каждая такая точка делит краевую</w:t>
      </w:r>
      <w:r>
        <w:rPr>
          <w:rFonts w:ascii="Times New Roman" w:eastAsia="Times New Roman" w:hAnsi="Times New Roman" w:cs="Times New Roman"/>
          <w:color w:val="000000"/>
          <w:sz w:val="28"/>
          <w:szCs w:val="28"/>
          <w:lang w:eastAsia="ru-RU"/>
        </w:rPr>
        <w:t xml:space="preserve"> выборку на две равные части - </w:t>
      </w:r>
      <w:r w:rsidRPr="00785BAF">
        <w:rPr>
          <w:rFonts w:ascii="Times New Roman" w:eastAsia="Times New Roman" w:hAnsi="Times New Roman" w:cs="Times New Roman"/>
          <w:color w:val="000000"/>
          <w:sz w:val="28"/>
          <w:szCs w:val="28"/>
          <w:lang w:eastAsia="ru-RU"/>
        </w:rPr>
        <w:t>показавших р</w:t>
      </w:r>
      <w:r>
        <w:rPr>
          <w:rFonts w:ascii="Times New Roman" w:eastAsia="Times New Roman" w:hAnsi="Times New Roman" w:cs="Times New Roman"/>
          <w:color w:val="000000"/>
          <w:sz w:val="28"/>
          <w:szCs w:val="28"/>
          <w:lang w:eastAsia="ru-RU"/>
        </w:rPr>
        <w:t xml:space="preserve">езультаты выше и ниже средних.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785BAF">
        <w:rPr>
          <w:rFonts w:ascii="Times New Roman" w:eastAsia="Times New Roman" w:hAnsi="Times New Roman" w:cs="Times New Roman"/>
          <w:color w:val="000000"/>
          <w:sz w:val="28"/>
          <w:szCs w:val="28"/>
          <w:lang w:eastAsia="ru-RU"/>
        </w:rPr>
        <w:t xml:space="preserve">Красными квадратами отмечены аналогичные средние результаты, но </w:t>
      </w:r>
      <w:r>
        <w:rPr>
          <w:rFonts w:ascii="Times New Roman" w:eastAsia="Times New Roman" w:hAnsi="Times New Roman" w:cs="Times New Roman"/>
          <w:color w:val="000000"/>
          <w:sz w:val="28"/>
          <w:szCs w:val="28"/>
          <w:lang w:eastAsia="ru-RU"/>
        </w:rPr>
        <w:t xml:space="preserve">уже для района.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785BAF">
        <w:rPr>
          <w:rFonts w:ascii="Times New Roman" w:eastAsia="Times New Roman" w:hAnsi="Times New Roman" w:cs="Times New Roman"/>
          <w:color w:val="000000"/>
          <w:sz w:val="28"/>
          <w:szCs w:val="28"/>
          <w:lang w:eastAsia="ru-RU"/>
        </w:rPr>
        <w:t xml:space="preserve">Сплошной </w:t>
      </w:r>
      <w:proofErr w:type="gramStart"/>
      <w:r w:rsidRPr="00785BAF">
        <w:rPr>
          <w:rFonts w:ascii="Times New Roman" w:eastAsia="Times New Roman" w:hAnsi="Times New Roman" w:cs="Times New Roman"/>
          <w:color w:val="000000"/>
          <w:sz w:val="28"/>
          <w:szCs w:val="28"/>
          <w:lang w:eastAsia="ru-RU"/>
        </w:rPr>
        <w:t>синей линией обозначены</w:t>
      </w:r>
      <w:proofErr w:type="gramEnd"/>
      <w:r w:rsidRPr="00785BAF">
        <w:rPr>
          <w:rFonts w:ascii="Times New Roman" w:eastAsia="Times New Roman" w:hAnsi="Times New Roman" w:cs="Times New Roman"/>
          <w:color w:val="000000"/>
          <w:sz w:val="28"/>
          <w:szCs w:val="28"/>
          <w:lang w:eastAsia="ru-RU"/>
        </w:rPr>
        <w:t xml:space="preserve"> границы интервалов, в которых находятся результаты половины четвероклассников края: 25% из них лежат в интервале от красной точки до верхней сплошной линии, 25% – от красной точки до нижней сплошной линии. Еще 25% результатов учеников находятся ниже этого интервала (ниже голубого коридора), и 25% – выше, в не закрашенном поле или в точке, соответств</w:t>
      </w:r>
      <w:r>
        <w:rPr>
          <w:rFonts w:ascii="Times New Roman" w:eastAsia="Times New Roman" w:hAnsi="Times New Roman" w:cs="Times New Roman"/>
          <w:color w:val="000000"/>
          <w:sz w:val="28"/>
          <w:szCs w:val="28"/>
          <w:lang w:eastAsia="ru-RU"/>
        </w:rPr>
        <w:t xml:space="preserve">ующей максимальному баллу. </w:t>
      </w:r>
    </w:p>
    <w:p w:rsidR="000A3761" w:rsidRPr="00785BAF"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785BAF">
        <w:rPr>
          <w:rFonts w:ascii="Times New Roman" w:eastAsia="Times New Roman" w:hAnsi="Times New Roman" w:cs="Times New Roman"/>
          <w:color w:val="000000"/>
          <w:sz w:val="28"/>
          <w:szCs w:val="28"/>
          <w:lang w:eastAsia="ru-RU"/>
        </w:rPr>
        <w:lastRenderedPageBreak/>
        <w:t>Аналогичные интервалы для муниципальных результатов обозначены красными штрихами. Такой штрих показывает диапазон, в котором находятся результаты 50% учащихся муниципалитета.</w:t>
      </w:r>
    </w:p>
    <w:p w:rsidR="000A3761" w:rsidRDefault="000A3761" w:rsidP="000A3761">
      <w:pPr>
        <w:spacing w:after="0" w:line="360" w:lineRule="auto"/>
        <w:jc w:val="both"/>
        <w:rPr>
          <w:rFonts w:ascii="Times New Roman" w:hAnsi="Times New Roman" w:cs="Times New Roman"/>
          <w:b/>
          <w:sz w:val="28"/>
          <w:szCs w:val="28"/>
        </w:rPr>
      </w:pPr>
      <w:r>
        <w:rPr>
          <w:noProof/>
          <w:lang w:eastAsia="ru-RU"/>
        </w:rPr>
        <w:drawing>
          <wp:inline distT="0" distB="0" distL="0" distR="0" wp14:anchorId="3D83C45C" wp14:editId="0310C37C">
            <wp:extent cx="5810250" cy="3401542"/>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7997" t="29459" r="3810" b="20636"/>
                    <a:stretch/>
                  </pic:blipFill>
                  <pic:spPr bwMode="auto">
                    <a:xfrm>
                      <a:off x="0" y="0"/>
                      <a:ext cx="5819392" cy="3406894"/>
                    </a:xfrm>
                    <a:prstGeom prst="rect">
                      <a:avLst/>
                    </a:prstGeom>
                    <a:ln>
                      <a:noFill/>
                    </a:ln>
                    <a:extLst>
                      <a:ext uri="{53640926-AAD7-44D8-BBD7-CCE9431645EC}">
                        <a14:shadowObscured xmlns:a14="http://schemas.microsoft.com/office/drawing/2010/main"/>
                      </a:ext>
                    </a:extLst>
                  </pic:spPr>
                </pic:pic>
              </a:graphicData>
            </a:graphic>
          </wp:inline>
        </w:drawing>
      </w:r>
    </w:p>
    <w:p w:rsidR="000A3761" w:rsidRDefault="000A3761" w:rsidP="000A3761">
      <w:pPr>
        <w:spacing w:after="0" w:line="360" w:lineRule="auto"/>
        <w:jc w:val="both"/>
        <w:rPr>
          <w:rFonts w:ascii="Times New Roman" w:hAnsi="Times New Roman" w:cs="Times New Roman"/>
          <w:b/>
          <w:sz w:val="28"/>
          <w:szCs w:val="28"/>
        </w:rPr>
      </w:pPr>
    </w:p>
    <w:p w:rsidR="000A3761" w:rsidRPr="0018570B" w:rsidRDefault="000A3761" w:rsidP="000A3761">
      <w:pPr>
        <w:spacing w:after="0" w:line="240" w:lineRule="auto"/>
        <w:ind w:firstLine="709"/>
        <w:jc w:val="both"/>
        <w:rPr>
          <w:rStyle w:val="fontstyle01"/>
          <w:rFonts w:ascii="Times New Roman" w:hAnsi="Times New Roman" w:cs="Times New Roman"/>
          <w:sz w:val="28"/>
          <w:szCs w:val="28"/>
        </w:rPr>
      </w:pPr>
      <w:r w:rsidRPr="0018570B">
        <w:rPr>
          <w:rStyle w:val="fontstyle01"/>
          <w:rFonts w:ascii="Times New Roman" w:hAnsi="Times New Roman" w:cs="Times New Roman"/>
          <w:sz w:val="28"/>
          <w:szCs w:val="28"/>
        </w:rPr>
        <w:t>Четвероклассники Красноярского края успешнее всего осваивают 1-ю группу умений (общее понимание, ориентация в тексте). Небольшой разброс результатов говорит о том, что успешные практики работы с этой группой умений сложились в большинстве школ. По 2-й группе (глубокое и детальное понимание содержания и формы текста) и 3-й группы (использование информации из текста для различных целей) результаты существенно ниже, разброс их заметно больше. По 3-й группе он максимальный, что говорит о том, что ситуация в школах очень разнится. Применять полученные из текста знания в новых ситуациях большинству четвероклассников очень трудно.</w:t>
      </w:r>
    </w:p>
    <w:p w:rsidR="000A3761" w:rsidRPr="0018570B"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18570B">
        <w:rPr>
          <w:rFonts w:ascii="Times New Roman" w:eastAsia="Times New Roman" w:hAnsi="Times New Roman" w:cs="Times New Roman"/>
          <w:color w:val="000000"/>
          <w:sz w:val="28"/>
          <w:szCs w:val="28"/>
          <w:lang w:eastAsia="ru-RU"/>
        </w:rPr>
        <w:t>Анализируя приведенные данные, необходимо ответить на вопросы:</w:t>
      </w:r>
    </w:p>
    <w:p w:rsidR="000A3761" w:rsidRPr="0018570B"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18570B">
        <w:rPr>
          <w:rFonts w:ascii="Times New Roman" w:eastAsia="Times New Roman" w:hAnsi="Times New Roman" w:cs="Times New Roman"/>
          <w:color w:val="000000"/>
          <w:sz w:val="28"/>
          <w:szCs w:val="28"/>
          <w:lang w:eastAsia="ru-RU"/>
        </w:rPr>
        <w:t>1) объективно ли они отражают положение дел (соблюдены ли основные требования к проведению процедуры и проверке работ учеников);</w:t>
      </w:r>
    </w:p>
    <w:p w:rsidR="000A3761" w:rsidRPr="0018570B"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18570B">
        <w:rPr>
          <w:rFonts w:ascii="Times New Roman" w:eastAsia="Times New Roman" w:hAnsi="Times New Roman" w:cs="Times New Roman"/>
          <w:color w:val="000000"/>
          <w:sz w:val="28"/>
          <w:szCs w:val="28"/>
          <w:lang w:eastAsia="ru-RU"/>
        </w:rPr>
        <w:t>2) проанализировать, в чем специфика ситуации в муниципальной системе образования;</w:t>
      </w:r>
    </w:p>
    <w:p w:rsidR="000A3761" w:rsidRPr="0018570B"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18570B">
        <w:rPr>
          <w:rFonts w:ascii="Times New Roman" w:eastAsia="Times New Roman" w:hAnsi="Times New Roman" w:cs="Times New Roman"/>
          <w:color w:val="000000"/>
          <w:sz w:val="28"/>
          <w:szCs w:val="28"/>
          <w:lang w:eastAsia="ru-RU"/>
        </w:rPr>
        <w:t xml:space="preserve">3) если полученные результаты достоверны, </w:t>
      </w:r>
      <w:proofErr w:type="gramStart"/>
      <w:r w:rsidRPr="0018570B">
        <w:rPr>
          <w:rFonts w:ascii="Times New Roman" w:eastAsia="Times New Roman" w:hAnsi="Times New Roman" w:cs="Times New Roman"/>
          <w:color w:val="000000"/>
          <w:sz w:val="28"/>
          <w:szCs w:val="28"/>
          <w:lang w:eastAsia="ru-RU"/>
        </w:rPr>
        <w:t>то</w:t>
      </w:r>
      <w:proofErr w:type="gramEnd"/>
      <w:r w:rsidRPr="0018570B">
        <w:rPr>
          <w:rFonts w:ascii="Times New Roman" w:eastAsia="Times New Roman" w:hAnsi="Times New Roman" w:cs="Times New Roman"/>
          <w:color w:val="000000"/>
          <w:sz w:val="28"/>
          <w:szCs w:val="28"/>
          <w:lang w:eastAsia="ru-RU"/>
        </w:rPr>
        <w:t xml:space="preserve"> как обобщить и распространить опыт лучших учителей. Для этого необходимо проанализировать результаты с учетом индекса образовательных условий; </w:t>
      </w:r>
    </w:p>
    <w:p w:rsidR="000A3761" w:rsidRPr="0018570B" w:rsidRDefault="000A3761" w:rsidP="000A3761">
      <w:pPr>
        <w:spacing w:after="0" w:line="240" w:lineRule="auto"/>
        <w:ind w:firstLine="709"/>
        <w:jc w:val="both"/>
        <w:rPr>
          <w:rFonts w:ascii="Times New Roman" w:eastAsia="Times New Roman" w:hAnsi="Times New Roman" w:cs="Times New Roman"/>
          <w:sz w:val="28"/>
          <w:szCs w:val="28"/>
          <w:lang w:eastAsia="ru-RU"/>
        </w:rPr>
      </w:pPr>
      <w:r w:rsidRPr="0018570B">
        <w:rPr>
          <w:rFonts w:ascii="Times New Roman" w:eastAsia="Times New Roman" w:hAnsi="Times New Roman" w:cs="Times New Roman"/>
          <w:color w:val="000000"/>
          <w:sz w:val="28"/>
          <w:szCs w:val="28"/>
          <w:lang w:eastAsia="ru-RU"/>
        </w:rPr>
        <w:t>4) что можно сделать для улучшения результатов по 2-й и 3-й группам умений.</w:t>
      </w:r>
    </w:p>
    <w:p w:rsidR="000A3761" w:rsidRPr="0018570B"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18570B">
        <w:rPr>
          <w:rFonts w:ascii="Times New Roman" w:eastAsia="Times New Roman" w:hAnsi="Times New Roman" w:cs="Times New Roman"/>
          <w:color w:val="000000"/>
          <w:sz w:val="28"/>
          <w:szCs w:val="28"/>
          <w:lang w:eastAsia="ru-RU"/>
        </w:rPr>
        <w:t>Анализ ответов учеников на задания работы позволил выделить ряд общих для края дефицитов, которые влияют на выполнение учениками заданий на разные группы умений. Они связаны с неумением:</w:t>
      </w:r>
    </w:p>
    <w:p w:rsidR="000A3761" w:rsidRPr="0018570B"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18570B">
        <w:rPr>
          <w:rFonts w:ascii="Times New Roman" w:eastAsia="Times New Roman" w:hAnsi="Times New Roman" w:cs="Times New Roman"/>
          <w:color w:val="000000"/>
          <w:sz w:val="28"/>
          <w:szCs w:val="28"/>
          <w:lang w:eastAsia="ru-RU"/>
        </w:rPr>
        <w:t>- удерживать при ответе суть вопроса;</w:t>
      </w:r>
    </w:p>
    <w:p w:rsidR="000A3761" w:rsidRPr="0018570B"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18570B">
        <w:rPr>
          <w:rFonts w:ascii="Times New Roman" w:eastAsia="Times New Roman" w:hAnsi="Times New Roman" w:cs="Times New Roman"/>
          <w:color w:val="000000"/>
          <w:sz w:val="28"/>
          <w:szCs w:val="28"/>
          <w:lang w:eastAsia="ru-RU"/>
        </w:rPr>
        <w:lastRenderedPageBreak/>
        <w:t xml:space="preserve">- извлекать из текста несколько единиц информации, отбирая ее </w:t>
      </w:r>
      <w:proofErr w:type="gramStart"/>
      <w:r w:rsidRPr="0018570B">
        <w:rPr>
          <w:rFonts w:ascii="Times New Roman" w:eastAsia="Times New Roman" w:hAnsi="Times New Roman" w:cs="Times New Roman"/>
          <w:color w:val="000000"/>
          <w:sz w:val="28"/>
          <w:szCs w:val="28"/>
          <w:lang w:eastAsia="ru-RU"/>
        </w:rPr>
        <w:t>среди</w:t>
      </w:r>
      <w:proofErr w:type="gramEnd"/>
      <w:r w:rsidRPr="0018570B">
        <w:rPr>
          <w:rFonts w:ascii="Times New Roman" w:eastAsia="Times New Roman" w:hAnsi="Times New Roman" w:cs="Times New Roman"/>
          <w:color w:val="000000"/>
          <w:sz w:val="28"/>
          <w:szCs w:val="28"/>
          <w:lang w:eastAsia="ru-RU"/>
        </w:rPr>
        <w:t xml:space="preserve"> похожей;</w:t>
      </w:r>
    </w:p>
    <w:p w:rsidR="000A3761" w:rsidRPr="0018570B"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18570B">
        <w:rPr>
          <w:rFonts w:ascii="Times New Roman" w:eastAsia="Times New Roman" w:hAnsi="Times New Roman" w:cs="Times New Roman"/>
          <w:color w:val="000000"/>
          <w:sz w:val="28"/>
          <w:szCs w:val="28"/>
          <w:lang w:eastAsia="ru-RU"/>
        </w:rPr>
        <w:t>- отвечать своими словами;</w:t>
      </w:r>
    </w:p>
    <w:p w:rsidR="000A3761" w:rsidRPr="0018570B"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18570B">
        <w:rPr>
          <w:rFonts w:ascii="Times New Roman" w:eastAsia="Times New Roman" w:hAnsi="Times New Roman" w:cs="Times New Roman"/>
          <w:color w:val="000000"/>
          <w:sz w:val="28"/>
          <w:szCs w:val="28"/>
          <w:lang w:eastAsia="ru-RU"/>
        </w:rPr>
        <w:t>- вычитывать из текста описания и объяснения новых понятий, законов;</w:t>
      </w:r>
    </w:p>
    <w:p w:rsidR="000A3761" w:rsidRPr="0018570B"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18570B">
        <w:rPr>
          <w:rFonts w:ascii="Times New Roman" w:eastAsia="Times New Roman" w:hAnsi="Times New Roman" w:cs="Times New Roman"/>
          <w:color w:val="000000"/>
          <w:sz w:val="28"/>
          <w:szCs w:val="28"/>
          <w:lang w:eastAsia="ru-RU"/>
        </w:rPr>
        <w:t xml:space="preserve">- находить сходства и </w:t>
      </w:r>
      <w:proofErr w:type="gramStart"/>
      <w:r w:rsidRPr="0018570B">
        <w:rPr>
          <w:rFonts w:ascii="Times New Roman" w:eastAsia="Times New Roman" w:hAnsi="Times New Roman" w:cs="Times New Roman"/>
          <w:color w:val="000000"/>
          <w:sz w:val="28"/>
          <w:szCs w:val="28"/>
          <w:lang w:eastAsia="ru-RU"/>
        </w:rPr>
        <w:t>различия</w:t>
      </w:r>
      <w:proofErr w:type="gramEnd"/>
      <w:r w:rsidRPr="0018570B">
        <w:rPr>
          <w:rFonts w:ascii="Times New Roman" w:eastAsia="Times New Roman" w:hAnsi="Times New Roman" w:cs="Times New Roman"/>
          <w:color w:val="000000"/>
          <w:sz w:val="28"/>
          <w:szCs w:val="28"/>
          <w:lang w:eastAsia="ru-RU"/>
        </w:rPr>
        <w:t xml:space="preserve"> описанных в тексте объектов и явлений; формулировать их;</w:t>
      </w:r>
    </w:p>
    <w:p w:rsidR="000A3761" w:rsidRPr="0018570B"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18570B">
        <w:rPr>
          <w:rFonts w:ascii="Times New Roman" w:eastAsia="Times New Roman" w:hAnsi="Times New Roman" w:cs="Times New Roman"/>
          <w:color w:val="000000"/>
          <w:sz w:val="28"/>
          <w:szCs w:val="28"/>
          <w:lang w:eastAsia="ru-RU"/>
        </w:rPr>
        <w:t>- видеть искажения информации;</w:t>
      </w:r>
    </w:p>
    <w:p w:rsidR="000A3761" w:rsidRPr="0018570B"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18570B">
        <w:rPr>
          <w:rFonts w:ascii="Times New Roman" w:eastAsia="Times New Roman" w:hAnsi="Times New Roman" w:cs="Times New Roman"/>
          <w:color w:val="000000"/>
          <w:sz w:val="28"/>
          <w:szCs w:val="28"/>
          <w:lang w:eastAsia="ru-RU"/>
        </w:rPr>
        <w:t>- понимать причинно-следственные связи, описанные в тексте; делать выводы;</w:t>
      </w:r>
    </w:p>
    <w:p w:rsidR="000A3761" w:rsidRPr="0018570B" w:rsidRDefault="000A3761" w:rsidP="000A3761">
      <w:pPr>
        <w:spacing w:after="0" w:line="240" w:lineRule="auto"/>
        <w:ind w:firstLine="709"/>
        <w:jc w:val="both"/>
        <w:rPr>
          <w:rFonts w:ascii="Times New Roman" w:eastAsia="Times New Roman" w:hAnsi="Times New Roman" w:cs="Times New Roman"/>
          <w:sz w:val="28"/>
          <w:szCs w:val="28"/>
          <w:lang w:eastAsia="ru-RU"/>
        </w:rPr>
      </w:pPr>
      <w:r w:rsidRPr="0018570B">
        <w:rPr>
          <w:rFonts w:ascii="Times New Roman" w:eastAsia="Times New Roman" w:hAnsi="Times New Roman" w:cs="Times New Roman"/>
          <w:color w:val="000000"/>
          <w:sz w:val="28"/>
          <w:szCs w:val="28"/>
          <w:lang w:eastAsia="ru-RU"/>
        </w:rPr>
        <w:t xml:space="preserve">- соотносить </w:t>
      </w:r>
      <w:proofErr w:type="gramStart"/>
      <w:r w:rsidRPr="0018570B">
        <w:rPr>
          <w:rFonts w:ascii="Times New Roman" w:eastAsia="Times New Roman" w:hAnsi="Times New Roman" w:cs="Times New Roman"/>
          <w:color w:val="000000"/>
          <w:sz w:val="28"/>
          <w:szCs w:val="28"/>
          <w:lang w:eastAsia="ru-RU"/>
        </w:rPr>
        <w:t>прочитанное</w:t>
      </w:r>
      <w:proofErr w:type="gramEnd"/>
      <w:r w:rsidRPr="0018570B">
        <w:rPr>
          <w:rFonts w:ascii="Times New Roman" w:eastAsia="Times New Roman" w:hAnsi="Times New Roman" w:cs="Times New Roman"/>
          <w:color w:val="000000"/>
          <w:sz w:val="28"/>
          <w:szCs w:val="28"/>
          <w:lang w:eastAsia="ru-RU"/>
        </w:rPr>
        <w:t xml:space="preserve"> с другими ситуациями, в том числе известными из жизненного или учебного опыта</w:t>
      </w:r>
    </w:p>
    <w:p w:rsidR="000A3761" w:rsidRPr="0018570B"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sidRPr="0018570B">
        <w:rPr>
          <w:rFonts w:ascii="Times New Roman" w:eastAsia="Times New Roman" w:hAnsi="Times New Roman" w:cs="Times New Roman"/>
          <w:color w:val="000000"/>
          <w:sz w:val="28"/>
          <w:szCs w:val="28"/>
          <w:lang w:eastAsia="ru-RU"/>
        </w:rPr>
        <w:t>В следующем учебном году предлагается сосредоточить усилия на формировании именно этих умений. В диагностической работе 2023 года предполагается оценить динамику результатов по этим направлениям.</w:t>
      </w:r>
    </w:p>
    <w:p w:rsidR="000A3761" w:rsidRPr="00BA676D" w:rsidRDefault="000A3761" w:rsidP="000A3761">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Диагностика читательской грамотности</w:t>
      </w:r>
      <w:r w:rsidRPr="00BA676D">
        <w:rPr>
          <w:rFonts w:ascii="Times New Roman" w:hAnsi="Times New Roman" w:cs="Times New Roman"/>
          <w:b/>
          <w:sz w:val="28"/>
          <w:szCs w:val="28"/>
        </w:rPr>
        <w:t xml:space="preserve"> детей с ОВЗ</w:t>
      </w:r>
    </w:p>
    <w:p w:rsidR="000A3761" w:rsidRDefault="000A3761" w:rsidP="000A3761">
      <w:pPr>
        <w:spacing w:after="0" w:line="240" w:lineRule="auto"/>
        <w:ind w:firstLine="709"/>
        <w:jc w:val="both"/>
        <w:rPr>
          <w:rFonts w:ascii="Times New Roman" w:hAnsi="Times New Roman" w:cs="Times New Roman"/>
          <w:sz w:val="28"/>
          <w:szCs w:val="28"/>
        </w:rPr>
      </w:pPr>
      <w:r w:rsidRPr="00BA676D">
        <w:rPr>
          <w:rFonts w:ascii="Times New Roman" w:hAnsi="Times New Roman" w:cs="Times New Roman"/>
          <w:sz w:val="28"/>
          <w:szCs w:val="28"/>
        </w:rPr>
        <w:t>В 202</w:t>
      </w:r>
      <w:r w:rsidRPr="000D0A98">
        <w:rPr>
          <w:rFonts w:ascii="Times New Roman" w:hAnsi="Times New Roman" w:cs="Times New Roman"/>
          <w:sz w:val="28"/>
          <w:szCs w:val="28"/>
        </w:rPr>
        <w:t>2</w:t>
      </w:r>
      <w:r w:rsidRPr="00BA676D">
        <w:rPr>
          <w:rFonts w:ascii="Times New Roman" w:hAnsi="Times New Roman" w:cs="Times New Roman"/>
          <w:sz w:val="28"/>
          <w:szCs w:val="28"/>
        </w:rPr>
        <w:t xml:space="preserve"> году краевая диагностическая работа по читательской грамотности для выпускников начальной школы с ОВЗ (КДР</w:t>
      </w:r>
      <w:proofErr w:type="gramStart"/>
      <w:r w:rsidRPr="00BA676D">
        <w:rPr>
          <w:rFonts w:ascii="Times New Roman" w:hAnsi="Times New Roman" w:cs="Times New Roman"/>
          <w:sz w:val="28"/>
          <w:szCs w:val="28"/>
        </w:rPr>
        <w:t>4</w:t>
      </w:r>
      <w:proofErr w:type="gramEnd"/>
      <w:r w:rsidRPr="00BA676D">
        <w:rPr>
          <w:rFonts w:ascii="Times New Roman" w:hAnsi="Times New Roman" w:cs="Times New Roman"/>
          <w:sz w:val="28"/>
          <w:szCs w:val="28"/>
        </w:rPr>
        <w:t xml:space="preserve"> ОВЗ) проводилась по специально разработанным вариантам, заметно отличающимся друг от друга. В разработке вариантов участвовали педагоги, психологи, дефектологи, обучающие детей с ОВЗ определенных нозологий.</w:t>
      </w:r>
    </w:p>
    <w:p w:rsidR="000A3761" w:rsidRPr="00BA676D" w:rsidRDefault="000A3761" w:rsidP="000A3761">
      <w:pPr>
        <w:spacing w:after="0" w:line="240" w:lineRule="auto"/>
        <w:ind w:firstLine="709"/>
        <w:jc w:val="both"/>
        <w:rPr>
          <w:rFonts w:ascii="Times New Roman" w:hAnsi="Times New Roman" w:cs="Times New Roman"/>
          <w:sz w:val="28"/>
          <w:szCs w:val="28"/>
        </w:rPr>
      </w:pPr>
      <w:r w:rsidRPr="00BA676D">
        <w:rPr>
          <w:rFonts w:ascii="Times New Roman" w:hAnsi="Times New Roman" w:cs="Times New Roman"/>
          <w:sz w:val="28"/>
          <w:szCs w:val="28"/>
        </w:rPr>
        <w:t xml:space="preserve">В работе по читательской грамотности детей с ОВЗ оценивалась </w:t>
      </w:r>
      <w:proofErr w:type="spellStart"/>
      <w:r w:rsidRPr="00BA676D">
        <w:rPr>
          <w:rFonts w:ascii="Times New Roman" w:hAnsi="Times New Roman" w:cs="Times New Roman"/>
          <w:sz w:val="28"/>
          <w:szCs w:val="28"/>
        </w:rPr>
        <w:t>сформированность</w:t>
      </w:r>
      <w:proofErr w:type="spellEnd"/>
      <w:r w:rsidRPr="00BA676D">
        <w:rPr>
          <w:rFonts w:ascii="Times New Roman" w:hAnsi="Times New Roman" w:cs="Times New Roman"/>
          <w:sz w:val="28"/>
          <w:szCs w:val="28"/>
        </w:rPr>
        <w:t xml:space="preserve"> двух групп умений: </w:t>
      </w:r>
    </w:p>
    <w:p w:rsidR="000A3761" w:rsidRPr="00BA676D" w:rsidRDefault="000A3761" w:rsidP="000A3761">
      <w:pPr>
        <w:spacing w:after="0" w:line="240" w:lineRule="auto"/>
        <w:ind w:firstLine="709"/>
        <w:jc w:val="both"/>
        <w:rPr>
          <w:rFonts w:ascii="Times New Roman" w:hAnsi="Times New Roman" w:cs="Times New Roman"/>
          <w:sz w:val="28"/>
          <w:szCs w:val="28"/>
        </w:rPr>
      </w:pPr>
      <w:r w:rsidRPr="00BA676D">
        <w:rPr>
          <w:rFonts w:ascii="Times New Roman" w:hAnsi="Times New Roman" w:cs="Times New Roman"/>
          <w:sz w:val="28"/>
          <w:szCs w:val="28"/>
        </w:rPr>
        <w:t xml:space="preserve">1. Общее понимание текста, ориентация в тексте (поиск информации, представленной в различном виде); </w:t>
      </w:r>
    </w:p>
    <w:p w:rsidR="000A3761" w:rsidRDefault="000A3761" w:rsidP="000A3761">
      <w:pPr>
        <w:spacing w:after="0" w:line="240" w:lineRule="auto"/>
        <w:ind w:firstLine="709"/>
        <w:jc w:val="both"/>
        <w:rPr>
          <w:rFonts w:ascii="Times New Roman" w:hAnsi="Times New Roman" w:cs="Times New Roman"/>
          <w:sz w:val="28"/>
          <w:szCs w:val="28"/>
        </w:rPr>
      </w:pPr>
      <w:r w:rsidRPr="00BA676D">
        <w:rPr>
          <w:rFonts w:ascii="Times New Roman" w:hAnsi="Times New Roman" w:cs="Times New Roman"/>
          <w:sz w:val="28"/>
          <w:szCs w:val="28"/>
        </w:rPr>
        <w:t>2. Глубокое и детальное понимание содержания и формы текста (обнаружение неявной информации, формулирование несложных выводов и обобщений, интерпретация отдельных слов и выражений).</w:t>
      </w:r>
    </w:p>
    <w:p w:rsidR="000A3761" w:rsidRPr="00BA676D" w:rsidRDefault="000A3761" w:rsidP="000A3761">
      <w:pPr>
        <w:spacing w:after="0" w:line="240" w:lineRule="auto"/>
        <w:ind w:firstLine="709"/>
        <w:jc w:val="both"/>
        <w:rPr>
          <w:rFonts w:ascii="Times New Roman" w:hAnsi="Times New Roman" w:cs="Times New Roman"/>
          <w:sz w:val="28"/>
          <w:szCs w:val="28"/>
        </w:rPr>
      </w:pPr>
      <w:r w:rsidRPr="00BA676D">
        <w:rPr>
          <w:rFonts w:ascii="Times New Roman" w:hAnsi="Times New Roman" w:cs="Times New Roman"/>
          <w:sz w:val="28"/>
          <w:szCs w:val="28"/>
        </w:rPr>
        <w:t>По результатам КДР</w:t>
      </w:r>
      <w:proofErr w:type="gramStart"/>
      <w:r w:rsidRPr="00BA676D">
        <w:rPr>
          <w:rFonts w:ascii="Times New Roman" w:hAnsi="Times New Roman" w:cs="Times New Roman"/>
          <w:sz w:val="28"/>
          <w:szCs w:val="28"/>
        </w:rPr>
        <w:t>4</w:t>
      </w:r>
      <w:proofErr w:type="gramEnd"/>
      <w:r w:rsidRPr="00BA676D">
        <w:rPr>
          <w:rFonts w:ascii="Times New Roman" w:hAnsi="Times New Roman" w:cs="Times New Roman"/>
          <w:sz w:val="28"/>
          <w:szCs w:val="28"/>
        </w:rPr>
        <w:t xml:space="preserve"> ОВЗ были определены только две группы учеников: достигшие базового уровня и не достигшие базового уровня. Это не означает, что никто из этих учеников не показал результат, который можно было бы отнести к повышенному уровню достижений. Этот уровень не выделялся из-за недостаточного количества в работе заданий повышенного уровня трудности. Целесообразность присвоения повышенного уровня достижений в дальнейшем будет обсуждаться. Но в любом случае шкала уровней КДР</w:t>
      </w:r>
      <w:proofErr w:type="gramStart"/>
      <w:r w:rsidRPr="00BA676D">
        <w:rPr>
          <w:rFonts w:ascii="Times New Roman" w:hAnsi="Times New Roman" w:cs="Times New Roman"/>
          <w:sz w:val="28"/>
          <w:szCs w:val="28"/>
        </w:rPr>
        <w:t>4</w:t>
      </w:r>
      <w:proofErr w:type="gramEnd"/>
      <w:r w:rsidRPr="00BA676D">
        <w:rPr>
          <w:rFonts w:ascii="Times New Roman" w:hAnsi="Times New Roman" w:cs="Times New Roman"/>
          <w:sz w:val="28"/>
          <w:szCs w:val="28"/>
        </w:rPr>
        <w:t xml:space="preserve"> для детей с ОВЗ не совпадает со шкалой уровней КДР4 для остальных участников краевой процедуры. Эти уровни – разные. </w:t>
      </w:r>
    </w:p>
    <w:p w:rsidR="000A3761" w:rsidRPr="00BA676D" w:rsidRDefault="000A3761" w:rsidP="000A3761">
      <w:pPr>
        <w:spacing w:after="0" w:line="240" w:lineRule="auto"/>
        <w:ind w:firstLine="709"/>
        <w:jc w:val="both"/>
        <w:rPr>
          <w:rFonts w:ascii="Times New Roman" w:hAnsi="Times New Roman" w:cs="Times New Roman"/>
          <w:sz w:val="28"/>
          <w:szCs w:val="28"/>
        </w:rPr>
      </w:pPr>
      <w:r w:rsidRPr="00BA676D">
        <w:rPr>
          <w:rFonts w:ascii="Times New Roman" w:hAnsi="Times New Roman" w:cs="Times New Roman"/>
          <w:sz w:val="28"/>
          <w:szCs w:val="28"/>
        </w:rPr>
        <w:t>Ученику присваивался базовый уровень, если он выполнил (хотя бы на 1 балл) более 65% заданий базового уровня трудности или такое же количество любых заданий работы. Поскольку в КДР</w:t>
      </w:r>
      <w:proofErr w:type="gramStart"/>
      <w:r w:rsidRPr="00BA676D">
        <w:rPr>
          <w:rFonts w:ascii="Times New Roman" w:hAnsi="Times New Roman" w:cs="Times New Roman"/>
          <w:sz w:val="28"/>
          <w:szCs w:val="28"/>
        </w:rPr>
        <w:t>4</w:t>
      </w:r>
      <w:proofErr w:type="gramEnd"/>
      <w:r w:rsidRPr="00BA676D">
        <w:rPr>
          <w:rFonts w:ascii="Times New Roman" w:hAnsi="Times New Roman" w:cs="Times New Roman"/>
          <w:sz w:val="28"/>
          <w:szCs w:val="28"/>
        </w:rPr>
        <w:t xml:space="preserve"> для детей с ОВЗ этого года было 11 или 12 заданий базового уровня трудности, для присвоения ученику базового уровня необходимо было выполнить 8 любых заданий работы. </w:t>
      </w:r>
    </w:p>
    <w:p w:rsidR="000A3761" w:rsidRPr="00BA676D" w:rsidRDefault="000A3761" w:rsidP="000A3761">
      <w:pPr>
        <w:spacing w:after="0" w:line="240" w:lineRule="auto"/>
        <w:ind w:firstLine="709"/>
        <w:jc w:val="both"/>
        <w:rPr>
          <w:rFonts w:ascii="Times New Roman" w:hAnsi="Times New Roman" w:cs="Times New Roman"/>
          <w:sz w:val="28"/>
          <w:szCs w:val="28"/>
        </w:rPr>
      </w:pPr>
      <w:r w:rsidRPr="00BA676D">
        <w:rPr>
          <w:rFonts w:ascii="Times New Roman" w:hAnsi="Times New Roman" w:cs="Times New Roman"/>
          <w:sz w:val="28"/>
          <w:szCs w:val="28"/>
        </w:rPr>
        <w:t xml:space="preserve">Кроме этого, для каждого ученика рассчитывались такие показатели, как: </w:t>
      </w:r>
    </w:p>
    <w:p w:rsidR="000A3761" w:rsidRPr="00BA676D" w:rsidRDefault="000A3761" w:rsidP="000A3761">
      <w:pPr>
        <w:spacing w:after="0" w:line="240" w:lineRule="auto"/>
        <w:ind w:firstLine="709"/>
        <w:jc w:val="both"/>
        <w:rPr>
          <w:rFonts w:ascii="Times New Roman" w:hAnsi="Times New Roman" w:cs="Times New Roman"/>
          <w:sz w:val="28"/>
          <w:szCs w:val="28"/>
        </w:rPr>
      </w:pPr>
      <w:r w:rsidRPr="00BA676D">
        <w:rPr>
          <w:rFonts w:ascii="Times New Roman" w:hAnsi="Times New Roman" w:cs="Times New Roman"/>
          <w:sz w:val="28"/>
          <w:szCs w:val="28"/>
        </w:rPr>
        <w:lastRenderedPageBreak/>
        <w:t xml:space="preserve">- успешность выполнения всей работы (отношение баллов, полученных </w:t>
      </w:r>
      <w:proofErr w:type="gramStart"/>
      <w:r w:rsidRPr="00BA676D">
        <w:rPr>
          <w:rFonts w:ascii="Times New Roman" w:hAnsi="Times New Roman" w:cs="Times New Roman"/>
          <w:sz w:val="28"/>
          <w:szCs w:val="28"/>
        </w:rPr>
        <w:t>обучающимся</w:t>
      </w:r>
      <w:proofErr w:type="gramEnd"/>
      <w:r w:rsidRPr="00BA676D">
        <w:rPr>
          <w:rFonts w:ascii="Times New Roman" w:hAnsi="Times New Roman" w:cs="Times New Roman"/>
          <w:sz w:val="28"/>
          <w:szCs w:val="28"/>
        </w:rPr>
        <w:t xml:space="preserve"> за выполнение работы, к максимальному возможному баллу, выраженное в процентах). </w:t>
      </w:r>
    </w:p>
    <w:p w:rsidR="000A3761" w:rsidRPr="00012E65" w:rsidRDefault="000A3761" w:rsidP="000A3761">
      <w:pPr>
        <w:spacing w:after="0" w:line="240" w:lineRule="auto"/>
        <w:ind w:firstLine="709"/>
        <w:jc w:val="both"/>
        <w:rPr>
          <w:rFonts w:ascii="Times New Roman" w:hAnsi="Times New Roman" w:cs="Times New Roman"/>
          <w:sz w:val="28"/>
          <w:szCs w:val="28"/>
        </w:rPr>
      </w:pPr>
      <w:r w:rsidRPr="00BA676D">
        <w:rPr>
          <w:rFonts w:ascii="Times New Roman" w:hAnsi="Times New Roman" w:cs="Times New Roman"/>
          <w:sz w:val="28"/>
          <w:szCs w:val="28"/>
        </w:rPr>
        <w:t xml:space="preserve">- успешность выполнения заданий по группам умений (отношение баллов, полученных обучающимся, за выполнение заданий, оценивающих </w:t>
      </w:r>
      <w:proofErr w:type="spellStart"/>
      <w:r w:rsidRPr="00BA676D">
        <w:rPr>
          <w:rFonts w:ascii="Times New Roman" w:hAnsi="Times New Roman" w:cs="Times New Roman"/>
          <w:sz w:val="28"/>
          <w:szCs w:val="28"/>
        </w:rPr>
        <w:t>сформированность</w:t>
      </w:r>
      <w:proofErr w:type="spellEnd"/>
      <w:r w:rsidRPr="00BA676D">
        <w:rPr>
          <w:rFonts w:ascii="Times New Roman" w:hAnsi="Times New Roman" w:cs="Times New Roman"/>
          <w:sz w:val="28"/>
          <w:szCs w:val="28"/>
        </w:rPr>
        <w:t xml:space="preserve"> умений каждой группы, к максимальному баллу, который можно было получить за выполнение заданий этой группы, выраженное в процентах).</w:t>
      </w:r>
    </w:p>
    <w:tbl>
      <w:tblPr>
        <w:tblW w:w="10538" w:type="dxa"/>
        <w:tblInd w:w="-459" w:type="dxa"/>
        <w:tblLook w:val="04A0" w:firstRow="1" w:lastRow="0" w:firstColumn="1" w:lastColumn="0" w:noHBand="0" w:noVBand="1"/>
      </w:tblPr>
      <w:tblGrid>
        <w:gridCol w:w="1774"/>
        <w:gridCol w:w="426"/>
        <w:gridCol w:w="777"/>
        <w:gridCol w:w="839"/>
        <w:gridCol w:w="705"/>
        <w:gridCol w:w="1575"/>
        <w:gridCol w:w="1275"/>
        <w:gridCol w:w="1560"/>
        <w:gridCol w:w="1607"/>
      </w:tblGrid>
      <w:tr w:rsidR="000A3761" w:rsidRPr="00BA676D" w:rsidTr="000A3761">
        <w:trPr>
          <w:trHeight w:val="635"/>
        </w:trPr>
        <w:tc>
          <w:tcPr>
            <w:tcW w:w="10538" w:type="dxa"/>
            <w:gridSpan w:val="9"/>
            <w:tcBorders>
              <w:top w:val="single" w:sz="8" w:space="0" w:color="auto"/>
              <w:left w:val="single" w:sz="4" w:space="0" w:color="auto"/>
              <w:bottom w:val="single" w:sz="4" w:space="0" w:color="auto"/>
              <w:right w:val="single" w:sz="4" w:space="0" w:color="auto"/>
            </w:tcBorders>
            <w:shd w:val="clear" w:color="000000" w:fill="F2DCDB"/>
            <w:vAlign w:val="center"/>
            <w:hideMark/>
          </w:tcPr>
          <w:p w:rsidR="000A3761" w:rsidRPr="00031D1D" w:rsidRDefault="000A3761" w:rsidP="000A3761">
            <w:pPr>
              <w:spacing w:after="0" w:line="240" w:lineRule="auto"/>
              <w:jc w:val="center"/>
              <w:rPr>
                <w:rFonts w:ascii="Times New Roman" w:eastAsia="Times New Roman" w:hAnsi="Times New Roman" w:cs="Times New Roman"/>
                <w:b/>
                <w:bCs/>
                <w:color w:val="000000"/>
                <w:sz w:val="18"/>
                <w:lang w:eastAsia="ru-RU"/>
              </w:rPr>
            </w:pPr>
            <w:r w:rsidRPr="00031D1D">
              <w:rPr>
                <w:rFonts w:ascii="Times New Roman" w:eastAsia="Times New Roman" w:hAnsi="Times New Roman" w:cs="Times New Roman"/>
                <w:b/>
                <w:bCs/>
                <w:color w:val="000000"/>
                <w:sz w:val="18"/>
                <w:lang w:eastAsia="ru-RU"/>
              </w:rPr>
              <w:t>Результаты краевой диагностической работы по читательской грамотности (ОВЗ)</w:t>
            </w:r>
            <w:r w:rsidRPr="00031D1D">
              <w:rPr>
                <w:rFonts w:ascii="Times New Roman" w:eastAsia="Times New Roman" w:hAnsi="Times New Roman" w:cs="Times New Roman"/>
                <w:b/>
                <w:bCs/>
                <w:color w:val="000000"/>
                <w:sz w:val="18"/>
                <w:lang w:eastAsia="ru-RU"/>
              </w:rPr>
              <w:br/>
              <w:t>4 класс</w:t>
            </w:r>
          </w:p>
        </w:tc>
      </w:tr>
      <w:tr w:rsidR="000A3761" w:rsidRPr="00BA676D" w:rsidTr="000A3761">
        <w:trPr>
          <w:trHeight w:val="315"/>
        </w:trPr>
        <w:tc>
          <w:tcPr>
            <w:tcW w:w="2200" w:type="dxa"/>
            <w:gridSpan w:val="2"/>
            <w:tcBorders>
              <w:top w:val="single" w:sz="4" w:space="0" w:color="auto"/>
              <w:left w:val="single" w:sz="4" w:space="0" w:color="auto"/>
              <w:bottom w:val="nil"/>
              <w:right w:val="nil"/>
            </w:tcBorders>
            <w:shd w:val="clear" w:color="000000" w:fill="FFFFFF"/>
            <w:noWrap/>
            <w:vAlign w:val="bottom"/>
            <w:hideMark/>
          </w:tcPr>
          <w:p w:rsidR="000A3761" w:rsidRPr="00031D1D" w:rsidRDefault="000A3761" w:rsidP="000A3761">
            <w:pPr>
              <w:spacing w:after="0" w:line="240" w:lineRule="auto"/>
              <w:rPr>
                <w:rFonts w:ascii="Calibri" w:eastAsia="Times New Roman" w:hAnsi="Calibri" w:cs="Times New Roman"/>
                <w:color w:val="000000"/>
                <w:sz w:val="18"/>
                <w:lang w:eastAsia="ru-RU"/>
              </w:rPr>
            </w:pPr>
            <w:r w:rsidRPr="00031D1D">
              <w:rPr>
                <w:rFonts w:ascii="Calibri" w:eastAsia="Times New Roman" w:hAnsi="Calibri" w:cs="Times New Roman"/>
                <w:color w:val="000000"/>
                <w:sz w:val="18"/>
                <w:lang w:eastAsia="ru-RU"/>
              </w:rPr>
              <w:t> </w:t>
            </w:r>
          </w:p>
        </w:tc>
        <w:tc>
          <w:tcPr>
            <w:tcW w:w="1616" w:type="dxa"/>
            <w:gridSpan w:val="2"/>
            <w:tcBorders>
              <w:top w:val="single" w:sz="4" w:space="0" w:color="auto"/>
              <w:left w:val="nil"/>
              <w:bottom w:val="nil"/>
              <w:right w:val="nil"/>
            </w:tcBorders>
            <w:shd w:val="clear" w:color="000000" w:fill="FFFFFF"/>
            <w:noWrap/>
            <w:vAlign w:val="bottom"/>
            <w:hideMark/>
          </w:tcPr>
          <w:p w:rsidR="000A3761" w:rsidRPr="00031D1D" w:rsidRDefault="000A3761" w:rsidP="000A3761">
            <w:pPr>
              <w:spacing w:after="0" w:line="240" w:lineRule="auto"/>
              <w:rPr>
                <w:rFonts w:ascii="Calibri" w:eastAsia="Times New Roman" w:hAnsi="Calibri" w:cs="Times New Roman"/>
                <w:color w:val="000000"/>
                <w:sz w:val="18"/>
                <w:lang w:eastAsia="ru-RU"/>
              </w:rPr>
            </w:pPr>
            <w:r w:rsidRPr="00031D1D">
              <w:rPr>
                <w:rFonts w:ascii="Calibri" w:eastAsia="Times New Roman" w:hAnsi="Calibri" w:cs="Times New Roman"/>
                <w:color w:val="000000"/>
                <w:sz w:val="18"/>
                <w:lang w:eastAsia="ru-RU"/>
              </w:rPr>
              <w:t> </w:t>
            </w:r>
          </w:p>
        </w:tc>
        <w:tc>
          <w:tcPr>
            <w:tcW w:w="705" w:type="dxa"/>
            <w:tcBorders>
              <w:top w:val="single" w:sz="4" w:space="0" w:color="auto"/>
              <w:left w:val="nil"/>
              <w:bottom w:val="nil"/>
              <w:right w:val="single" w:sz="4" w:space="0" w:color="auto"/>
            </w:tcBorders>
            <w:shd w:val="clear" w:color="000000" w:fill="FFFFFF"/>
            <w:noWrap/>
            <w:vAlign w:val="bottom"/>
            <w:hideMark/>
          </w:tcPr>
          <w:p w:rsidR="000A3761" w:rsidRPr="00031D1D" w:rsidRDefault="000A3761" w:rsidP="000A3761">
            <w:pPr>
              <w:spacing w:after="0" w:line="240" w:lineRule="auto"/>
              <w:rPr>
                <w:rFonts w:ascii="Times New Roman" w:eastAsia="Times New Roman" w:hAnsi="Times New Roman" w:cs="Times New Roman"/>
                <w:color w:val="000000"/>
                <w:sz w:val="18"/>
                <w:lang w:eastAsia="ru-RU"/>
              </w:rPr>
            </w:pPr>
            <w:r w:rsidRPr="00031D1D">
              <w:rPr>
                <w:rFonts w:ascii="Times New Roman" w:eastAsia="Times New Roman" w:hAnsi="Times New Roman" w:cs="Times New Roman"/>
                <w:color w:val="000000"/>
                <w:sz w:val="18"/>
                <w:lang w:eastAsia="ru-RU"/>
              </w:rPr>
              <w:t> </w:t>
            </w:r>
          </w:p>
        </w:tc>
        <w:tc>
          <w:tcPr>
            <w:tcW w:w="2850" w:type="dxa"/>
            <w:gridSpan w:val="2"/>
            <w:tcBorders>
              <w:top w:val="single" w:sz="4" w:space="0" w:color="auto"/>
              <w:left w:val="single" w:sz="4" w:space="0" w:color="auto"/>
              <w:bottom w:val="nil"/>
              <w:right w:val="single" w:sz="4" w:space="0" w:color="auto"/>
            </w:tcBorders>
            <w:shd w:val="clear" w:color="000000" w:fill="FFFFFF"/>
            <w:noWrap/>
            <w:vAlign w:val="bottom"/>
            <w:hideMark/>
          </w:tcPr>
          <w:p w:rsidR="000A3761" w:rsidRPr="00031D1D" w:rsidRDefault="000A3761" w:rsidP="000A3761">
            <w:pPr>
              <w:spacing w:after="0" w:line="240" w:lineRule="auto"/>
              <w:jc w:val="center"/>
              <w:rPr>
                <w:rFonts w:ascii="Times New Roman" w:eastAsia="Times New Roman" w:hAnsi="Times New Roman" w:cs="Times New Roman"/>
                <w:b/>
                <w:color w:val="000000"/>
                <w:sz w:val="18"/>
                <w:lang w:val="en-US" w:eastAsia="ru-RU"/>
              </w:rPr>
            </w:pPr>
            <w:r w:rsidRPr="00031D1D">
              <w:rPr>
                <w:rFonts w:ascii="Times New Roman" w:eastAsia="Times New Roman" w:hAnsi="Times New Roman" w:cs="Times New Roman"/>
                <w:b/>
                <w:color w:val="000000"/>
                <w:sz w:val="18"/>
                <w:lang w:val="en-US" w:eastAsia="ru-RU"/>
              </w:rPr>
              <w:t>2021</w:t>
            </w:r>
          </w:p>
          <w:p w:rsidR="000A3761" w:rsidRPr="00031D1D" w:rsidRDefault="000A3761" w:rsidP="000A3761">
            <w:pPr>
              <w:spacing w:after="0" w:line="240" w:lineRule="auto"/>
              <w:jc w:val="center"/>
              <w:rPr>
                <w:rFonts w:ascii="Times New Roman" w:eastAsia="Times New Roman" w:hAnsi="Times New Roman" w:cs="Times New Roman"/>
                <w:color w:val="000000"/>
                <w:sz w:val="18"/>
                <w:lang w:eastAsia="ru-RU"/>
              </w:rPr>
            </w:pPr>
          </w:p>
        </w:tc>
        <w:tc>
          <w:tcPr>
            <w:tcW w:w="3167" w:type="dxa"/>
            <w:gridSpan w:val="2"/>
            <w:tcBorders>
              <w:top w:val="single" w:sz="4" w:space="0" w:color="auto"/>
              <w:left w:val="single" w:sz="4" w:space="0" w:color="auto"/>
              <w:bottom w:val="nil"/>
              <w:right w:val="single" w:sz="4" w:space="0" w:color="auto"/>
            </w:tcBorders>
            <w:shd w:val="clear" w:color="000000" w:fill="FFFFFF"/>
          </w:tcPr>
          <w:p w:rsidR="000A3761" w:rsidRPr="00031D1D" w:rsidRDefault="000A3761" w:rsidP="000A3761">
            <w:pPr>
              <w:spacing w:after="0" w:line="240" w:lineRule="auto"/>
              <w:jc w:val="center"/>
              <w:rPr>
                <w:rFonts w:ascii="Times New Roman" w:eastAsia="Times New Roman" w:hAnsi="Times New Roman" w:cs="Times New Roman"/>
                <w:color w:val="000000"/>
                <w:sz w:val="18"/>
                <w:lang w:eastAsia="ru-RU"/>
              </w:rPr>
            </w:pPr>
            <w:r w:rsidRPr="00031D1D">
              <w:rPr>
                <w:rFonts w:ascii="Times New Roman" w:eastAsia="Times New Roman" w:hAnsi="Times New Roman" w:cs="Times New Roman"/>
                <w:b/>
                <w:color w:val="000000"/>
                <w:sz w:val="18"/>
                <w:lang w:val="en-US" w:eastAsia="ru-RU"/>
              </w:rPr>
              <w:t>2022</w:t>
            </w:r>
          </w:p>
        </w:tc>
      </w:tr>
      <w:tr w:rsidR="000A3761" w:rsidRPr="00BA676D" w:rsidTr="000A3761">
        <w:trPr>
          <w:trHeight w:val="960"/>
        </w:trPr>
        <w:tc>
          <w:tcPr>
            <w:tcW w:w="4521" w:type="dxa"/>
            <w:gridSpan w:val="5"/>
            <w:tcBorders>
              <w:top w:val="single" w:sz="8" w:space="0" w:color="auto"/>
              <w:left w:val="single" w:sz="4" w:space="0" w:color="auto"/>
              <w:bottom w:val="single" w:sz="8" w:space="0" w:color="auto"/>
              <w:right w:val="single" w:sz="4" w:space="0" w:color="auto"/>
            </w:tcBorders>
            <w:shd w:val="clear" w:color="000000" w:fill="F2DCDB"/>
            <w:vAlign w:val="center"/>
            <w:hideMark/>
          </w:tcPr>
          <w:p w:rsidR="000A3761" w:rsidRPr="00031D1D" w:rsidRDefault="000A3761" w:rsidP="000A3761">
            <w:pPr>
              <w:spacing w:after="0" w:line="240" w:lineRule="auto"/>
              <w:jc w:val="center"/>
              <w:rPr>
                <w:rFonts w:ascii="Times New Roman" w:eastAsia="Times New Roman" w:hAnsi="Times New Roman" w:cs="Times New Roman"/>
                <w:b/>
                <w:bCs/>
                <w:color w:val="000000"/>
                <w:sz w:val="18"/>
                <w:lang w:eastAsia="ru-RU"/>
              </w:rPr>
            </w:pPr>
            <w:r w:rsidRPr="00031D1D">
              <w:rPr>
                <w:rFonts w:ascii="Times New Roman" w:eastAsia="Times New Roman" w:hAnsi="Times New Roman" w:cs="Times New Roman"/>
                <w:b/>
                <w:bCs/>
                <w:color w:val="000000"/>
                <w:sz w:val="18"/>
                <w:lang w:eastAsia="ru-RU"/>
              </w:rPr>
              <w:t> </w:t>
            </w:r>
          </w:p>
        </w:tc>
        <w:tc>
          <w:tcPr>
            <w:tcW w:w="1575" w:type="dxa"/>
            <w:tcBorders>
              <w:top w:val="single" w:sz="8" w:space="0" w:color="auto"/>
              <w:left w:val="single" w:sz="4" w:space="0" w:color="auto"/>
              <w:bottom w:val="single" w:sz="8" w:space="0" w:color="auto"/>
              <w:right w:val="single" w:sz="8" w:space="0" w:color="auto"/>
            </w:tcBorders>
            <w:shd w:val="clear" w:color="000000" w:fill="F2DCDB"/>
            <w:vAlign w:val="center"/>
            <w:hideMark/>
          </w:tcPr>
          <w:p w:rsidR="000A3761" w:rsidRPr="00031D1D" w:rsidRDefault="000A3761" w:rsidP="000A3761">
            <w:pPr>
              <w:spacing w:after="0" w:line="240" w:lineRule="auto"/>
              <w:jc w:val="center"/>
              <w:rPr>
                <w:rFonts w:ascii="Times New Roman" w:eastAsia="Times New Roman" w:hAnsi="Times New Roman" w:cs="Times New Roman"/>
                <w:b/>
                <w:color w:val="000000"/>
                <w:sz w:val="18"/>
                <w:lang w:eastAsia="ru-RU"/>
              </w:rPr>
            </w:pPr>
            <w:r w:rsidRPr="00031D1D">
              <w:rPr>
                <w:rFonts w:ascii="Times New Roman" w:eastAsia="Times New Roman" w:hAnsi="Times New Roman" w:cs="Times New Roman"/>
                <w:b/>
                <w:color w:val="000000"/>
                <w:sz w:val="18"/>
                <w:lang w:eastAsia="ru-RU"/>
              </w:rPr>
              <w:t>Среднее значение по варианту № 4 в классе</w:t>
            </w:r>
            <w:proofErr w:type="gramStart"/>
            <w:r w:rsidRPr="00031D1D">
              <w:rPr>
                <w:rFonts w:ascii="Times New Roman" w:eastAsia="Times New Roman" w:hAnsi="Times New Roman" w:cs="Times New Roman"/>
                <w:b/>
                <w:color w:val="000000"/>
                <w:sz w:val="18"/>
                <w:lang w:eastAsia="ru-RU"/>
              </w:rPr>
              <w:t xml:space="preserve"> (%)</w:t>
            </w:r>
            <w:proofErr w:type="gramEnd"/>
          </w:p>
        </w:tc>
        <w:tc>
          <w:tcPr>
            <w:tcW w:w="1275" w:type="dxa"/>
            <w:tcBorders>
              <w:top w:val="single" w:sz="8" w:space="0" w:color="auto"/>
              <w:left w:val="nil"/>
              <w:bottom w:val="single" w:sz="8" w:space="0" w:color="auto"/>
              <w:right w:val="single" w:sz="4" w:space="0" w:color="auto"/>
            </w:tcBorders>
            <w:shd w:val="clear" w:color="000000" w:fill="F2DCDB"/>
            <w:vAlign w:val="center"/>
            <w:hideMark/>
          </w:tcPr>
          <w:p w:rsidR="000A3761" w:rsidRPr="00031D1D" w:rsidRDefault="000A3761" w:rsidP="000A3761">
            <w:pPr>
              <w:spacing w:after="0" w:line="240" w:lineRule="auto"/>
              <w:jc w:val="center"/>
              <w:rPr>
                <w:rFonts w:ascii="Times New Roman" w:eastAsia="Times New Roman" w:hAnsi="Times New Roman" w:cs="Times New Roman"/>
                <w:b/>
                <w:color w:val="000000"/>
                <w:sz w:val="18"/>
                <w:lang w:eastAsia="ru-RU"/>
              </w:rPr>
            </w:pPr>
            <w:r w:rsidRPr="00031D1D">
              <w:rPr>
                <w:rFonts w:ascii="Times New Roman" w:eastAsia="Times New Roman" w:hAnsi="Times New Roman" w:cs="Times New Roman"/>
                <w:b/>
                <w:color w:val="000000"/>
                <w:sz w:val="18"/>
                <w:lang w:eastAsia="ru-RU"/>
              </w:rPr>
              <w:t>Среднее значение по варианту № 4 в регионе</w:t>
            </w:r>
            <w:proofErr w:type="gramStart"/>
            <w:r w:rsidRPr="00031D1D">
              <w:rPr>
                <w:rFonts w:ascii="Times New Roman" w:eastAsia="Times New Roman" w:hAnsi="Times New Roman" w:cs="Times New Roman"/>
                <w:b/>
                <w:color w:val="000000"/>
                <w:sz w:val="18"/>
                <w:lang w:eastAsia="ru-RU"/>
              </w:rPr>
              <w:t xml:space="preserve"> (%)</w:t>
            </w:r>
            <w:proofErr w:type="gramEnd"/>
          </w:p>
        </w:tc>
        <w:tc>
          <w:tcPr>
            <w:tcW w:w="1560" w:type="dxa"/>
            <w:tcBorders>
              <w:top w:val="single" w:sz="8" w:space="0" w:color="auto"/>
              <w:left w:val="single" w:sz="4" w:space="0" w:color="auto"/>
              <w:bottom w:val="single" w:sz="8" w:space="0" w:color="auto"/>
              <w:right w:val="single" w:sz="8" w:space="0" w:color="auto"/>
            </w:tcBorders>
            <w:shd w:val="clear" w:color="000000" w:fill="F2DCDB"/>
            <w:vAlign w:val="center"/>
          </w:tcPr>
          <w:p w:rsidR="000A3761" w:rsidRPr="000D0A98" w:rsidRDefault="000A3761" w:rsidP="000A3761">
            <w:pPr>
              <w:spacing w:after="0" w:line="240" w:lineRule="auto"/>
              <w:jc w:val="center"/>
              <w:rPr>
                <w:rFonts w:ascii="Times New Roman" w:eastAsia="Times New Roman" w:hAnsi="Times New Roman" w:cs="Times New Roman"/>
                <w:b/>
                <w:bCs/>
                <w:color w:val="000000"/>
                <w:sz w:val="18"/>
                <w:lang w:eastAsia="ru-RU"/>
              </w:rPr>
            </w:pPr>
            <w:r w:rsidRPr="000D0A98">
              <w:rPr>
                <w:rFonts w:ascii="Times New Roman" w:eastAsia="Times New Roman" w:hAnsi="Times New Roman" w:cs="Times New Roman"/>
                <w:b/>
                <w:bCs/>
                <w:color w:val="000000"/>
                <w:sz w:val="18"/>
                <w:lang w:eastAsia="ru-RU"/>
              </w:rPr>
              <w:t>Среднее значение по варианту №3 в классе</w:t>
            </w:r>
            <w:proofErr w:type="gramStart"/>
            <w:r w:rsidRPr="000D0A98">
              <w:rPr>
                <w:rFonts w:ascii="Times New Roman" w:eastAsia="Times New Roman" w:hAnsi="Times New Roman" w:cs="Times New Roman"/>
                <w:b/>
                <w:bCs/>
                <w:color w:val="000000"/>
                <w:sz w:val="18"/>
                <w:lang w:eastAsia="ru-RU"/>
              </w:rPr>
              <w:t xml:space="preserve"> (%)</w:t>
            </w:r>
            <w:proofErr w:type="gramEnd"/>
          </w:p>
        </w:tc>
        <w:tc>
          <w:tcPr>
            <w:tcW w:w="1607" w:type="dxa"/>
            <w:tcBorders>
              <w:top w:val="single" w:sz="8" w:space="0" w:color="auto"/>
              <w:left w:val="nil"/>
              <w:bottom w:val="single" w:sz="8" w:space="0" w:color="auto"/>
              <w:right w:val="single" w:sz="4" w:space="0" w:color="auto"/>
            </w:tcBorders>
            <w:shd w:val="clear" w:color="000000" w:fill="F2DCDB"/>
            <w:vAlign w:val="center"/>
          </w:tcPr>
          <w:p w:rsidR="000A3761" w:rsidRPr="000D0A98" w:rsidRDefault="000A3761" w:rsidP="000A3761">
            <w:pPr>
              <w:spacing w:after="0" w:line="240" w:lineRule="auto"/>
              <w:jc w:val="center"/>
              <w:rPr>
                <w:rFonts w:ascii="Times New Roman" w:eastAsia="Times New Roman" w:hAnsi="Times New Roman" w:cs="Times New Roman"/>
                <w:b/>
                <w:bCs/>
                <w:color w:val="000000"/>
                <w:sz w:val="18"/>
                <w:lang w:eastAsia="ru-RU"/>
              </w:rPr>
            </w:pPr>
            <w:r w:rsidRPr="000D0A98">
              <w:rPr>
                <w:rFonts w:ascii="Times New Roman" w:eastAsia="Times New Roman" w:hAnsi="Times New Roman" w:cs="Times New Roman"/>
                <w:b/>
                <w:bCs/>
                <w:color w:val="000000"/>
                <w:sz w:val="18"/>
                <w:lang w:eastAsia="ru-RU"/>
              </w:rPr>
              <w:t>Среднее значение по варианту №3 в регионе</w:t>
            </w:r>
            <w:proofErr w:type="gramStart"/>
            <w:r w:rsidRPr="000D0A98">
              <w:rPr>
                <w:rFonts w:ascii="Times New Roman" w:eastAsia="Times New Roman" w:hAnsi="Times New Roman" w:cs="Times New Roman"/>
                <w:b/>
                <w:bCs/>
                <w:color w:val="000000"/>
                <w:sz w:val="18"/>
                <w:lang w:eastAsia="ru-RU"/>
              </w:rPr>
              <w:t xml:space="preserve"> (%)</w:t>
            </w:r>
            <w:proofErr w:type="gramEnd"/>
          </w:p>
        </w:tc>
      </w:tr>
      <w:tr w:rsidR="000A3761" w:rsidRPr="00BA676D" w:rsidTr="000A3761">
        <w:trPr>
          <w:trHeight w:val="315"/>
        </w:trPr>
        <w:tc>
          <w:tcPr>
            <w:tcW w:w="1774" w:type="dxa"/>
            <w:vMerge w:val="restart"/>
            <w:tcBorders>
              <w:top w:val="nil"/>
              <w:left w:val="single" w:sz="8" w:space="0" w:color="auto"/>
              <w:bottom w:val="nil"/>
              <w:right w:val="single" w:sz="8" w:space="0" w:color="auto"/>
            </w:tcBorders>
            <w:shd w:val="clear" w:color="000000" w:fill="F2DCDB"/>
            <w:vAlign w:val="center"/>
            <w:hideMark/>
          </w:tcPr>
          <w:p w:rsidR="000A3761" w:rsidRPr="00031D1D" w:rsidRDefault="000A3761" w:rsidP="000A3761">
            <w:pPr>
              <w:spacing w:after="0" w:line="240" w:lineRule="auto"/>
              <w:jc w:val="center"/>
              <w:rPr>
                <w:rFonts w:ascii="Times New Roman" w:eastAsia="Times New Roman" w:hAnsi="Times New Roman" w:cs="Times New Roman"/>
                <w:b/>
                <w:bCs/>
                <w:color w:val="000000"/>
                <w:sz w:val="18"/>
                <w:lang w:eastAsia="ru-RU"/>
              </w:rPr>
            </w:pPr>
            <w:r w:rsidRPr="00031D1D">
              <w:rPr>
                <w:rFonts w:ascii="Times New Roman" w:eastAsia="Times New Roman" w:hAnsi="Times New Roman" w:cs="Times New Roman"/>
                <w:b/>
                <w:bCs/>
                <w:color w:val="000000"/>
                <w:sz w:val="18"/>
                <w:lang w:eastAsia="ru-RU"/>
              </w:rPr>
              <w:t>Успешность выполнения (% от максимального балла)</w:t>
            </w:r>
          </w:p>
        </w:tc>
        <w:tc>
          <w:tcPr>
            <w:tcW w:w="2747" w:type="dxa"/>
            <w:gridSpan w:val="4"/>
            <w:tcBorders>
              <w:top w:val="single" w:sz="8" w:space="0" w:color="auto"/>
              <w:left w:val="nil"/>
              <w:bottom w:val="single" w:sz="8" w:space="0" w:color="auto"/>
              <w:right w:val="single" w:sz="8" w:space="0" w:color="000000"/>
            </w:tcBorders>
            <w:shd w:val="clear" w:color="000000" w:fill="F2DCDB"/>
            <w:vAlign w:val="center"/>
            <w:hideMark/>
          </w:tcPr>
          <w:p w:rsidR="000A3761" w:rsidRPr="00031D1D" w:rsidRDefault="000A3761" w:rsidP="000A3761">
            <w:pPr>
              <w:spacing w:after="0" w:line="240" w:lineRule="auto"/>
              <w:jc w:val="center"/>
              <w:rPr>
                <w:rFonts w:ascii="Times New Roman" w:eastAsia="Times New Roman" w:hAnsi="Times New Roman" w:cs="Times New Roman"/>
                <w:b/>
                <w:bCs/>
                <w:sz w:val="18"/>
                <w:szCs w:val="20"/>
                <w:lang w:eastAsia="ru-RU"/>
              </w:rPr>
            </w:pPr>
            <w:r w:rsidRPr="00031D1D">
              <w:rPr>
                <w:rFonts w:ascii="Times New Roman" w:eastAsia="Times New Roman" w:hAnsi="Times New Roman" w:cs="Times New Roman"/>
                <w:b/>
                <w:bCs/>
                <w:sz w:val="18"/>
                <w:szCs w:val="20"/>
                <w:lang w:eastAsia="ru-RU"/>
              </w:rPr>
              <w:t>Вся работа (общий балл)</w:t>
            </w:r>
          </w:p>
        </w:tc>
        <w:tc>
          <w:tcPr>
            <w:tcW w:w="1575" w:type="dxa"/>
            <w:tcBorders>
              <w:top w:val="nil"/>
              <w:left w:val="nil"/>
              <w:bottom w:val="single" w:sz="8" w:space="0" w:color="auto"/>
              <w:right w:val="single" w:sz="8" w:space="0" w:color="auto"/>
            </w:tcBorders>
            <w:shd w:val="clear" w:color="000000" w:fill="FFFFFF"/>
            <w:noWrap/>
            <w:vAlign w:val="center"/>
            <w:hideMark/>
          </w:tcPr>
          <w:p w:rsidR="000A3761" w:rsidRPr="00031D1D" w:rsidRDefault="000A3761" w:rsidP="000A3761">
            <w:pPr>
              <w:spacing w:after="0" w:line="240" w:lineRule="auto"/>
              <w:jc w:val="center"/>
              <w:rPr>
                <w:rFonts w:ascii="Times New Roman" w:eastAsia="Times New Roman" w:hAnsi="Times New Roman" w:cs="Times New Roman"/>
                <w:color w:val="000000"/>
                <w:sz w:val="18"/>
                <w:lang w:eastAsia="ru-RU"/>
              </w:rPr>
            </w:pPr>
            <w:bookmarkStart w:id="9" w:name="RANGE!D5"/>
            <w:r w:rsidRPr="00031D1D">
              <w:rPr>
                <w:rFonts w:ascii="Times New Roman" w:eastAsia="Times New Roman" w:hAnsi="Times New Roman" w:cs="Times New Roman"/>
                <w:color w:val="000000"/>
                <w:sz w:val="18"/>
                <w:lang w:eastAsia="ru-RU"/>
              </w:rPr>
              <w:t>37,50%</w:t>
            </w:r>
            <w:bookmarkEnd w:id="9"/>
          </w:p>
        </w:tc>
        <w:tc>
          <w:tcPr>
            <w:tcW w:w="1275" w:type="dxa"/>
            <w:tcBorders>
              <w:top w:val="nil"/>
              <w:left w:val="nil"/>
              <w:bottom w:val="single" w:sz="8" w:space="0" w:color="auto"/>
              <w:right w:val="single" w:sz="8" w:space="0" w:color="auto"/>
            </w:tcBorders>
            <w:shd w:val="clear" w:color="auto" w:fill="auto"/>
            <w:vAlign w:val="center"/>
            <w:hideMark/>
          </w:tcPr>
          <w:p w:rsidR="000A3761" w:rsidRPr="00031D1D" w:rsidRDefault="000A3761" w:rsidP="000A3761">
            <w:pPr>
              <w:spacing w:after="0" w:line="240" w:lineRule="auto"/>
              <w:jc w:val="center"/>
              <w:rPr>
                <w:rFonts w:ascii="Times New Roman" w:eastAsia="Times New Roman" w:hAnsi="Times New Roman" w:cs="Times New Roman"/>
                <w:sz w:val="18"/>
                <w:lang w:eastAsia="ru-RU"/>
              </w:rPr>
            </w:pPr>
            <w:r w:rsidRPr="00031D1D">
              <w:rPr>
                <w:rFonts w:ascii="Times New Roman" w:eastAsia="Times New Roman" w:hAnsi="Times New Roman" w:cs="Times New Roman"/>
                <w:sz w:val="18"/>
                <w:lang w:eastAsia="ru-RU"/>
              </w:rPr>
              <w:t>62,35%</w:t>
            </w:r>
          </w:p>
        </w:tc>
        <w:tc>
          <w:tcPr>
            <w:tcW w:w="1560" w:type="dxa"/>
            <w:tcBorders>
              <w:top w:val="nil"/>
              <w:left w:val="nil"/>
              <w:bottom w:val="single" w:sz="8" w:space="0" w:color="auto"/>
              <w:right w:val="single" w:sz="8" w:space="0" w:color="auto"/>
            </w:tcBorders>
            <w:vAlign w:val="center"/>
          </w:tcPr>
          <w:p w:rsidR="000A3761" w:rsidRPr="000D0A98" w:rsidRDefault="000A3761" w:rsidP="000A3761">
            <w:pPr>
              <w:spacing w:after="0" w:line="240" w:lineRule="auto"/>
              <w:jc w:val="center"/>
              <w:rPr>
                <w:rFonts w:ascii="Times New Roman" w:eastAsia="Times New Roman" w:hAnsi="Times New Roman" w:cs="Times New Roman"/>
                <w:color w:val="000000"/>
                <w:sz w:val="18"/>
                <w:lang w:eastAsia="ru-RU"/>
              </w:rPr>
            </w:pPr>
            <w:r w:rsidRPr="000D0A98">
              <w:rPr>
                <w:rFonts w:ascii="Times New Roman" w:eastAsia="Times New Roman" w:hAnsi="Times New Roman" w:cs="Times New Roman"/>
                <w:color w:val="000000"/>
                <w:sz w:val="18"/>
                <w:lang w:eastAsia="ru-RU"/>
              </w:rPr>
              <w:t>55,00%</w:t>
            </w:r>
          </w:p>
        </w:tc>
        <w:tc>
          <w:tcPr>
            <w:tcW w:w="1607" w:type="dxa"/>
            <w:tcBorders>
              <w:top w:val="nil"/>
              <w:left w:val="nil"/>
              <w:bottom w:val="single" w:sz="8" w:space="0" w:color="auto"/>
              <w:right w:val="single" w:sz="8" w:space="0" w:color="auto"/>
            </w:tcBorders>
            <w:vAlign w:val="center"/>
          </w:tcPr>
          <w:p w:rsidR="000A3761" w:rsidRPr="000D0A98" w:rsidRDefault="000A3761" w:rsidP="000A3761">
            <w:pPr>
              <w:spacing w:after="0" w:line="240" w:lineRule="auto"/>
              <w:jc w:val="center"/>
              <w:rPr>
                <w:rFonts w:ascii="Times New Roman" w:eastAsia="Times New Roman" w:hAnsi="Times New Roman" w:cs="Times New Roman"/>
                <w:sz w:val="18"/>
                <w:lang w:eastAsia="ru-RU"/>
              </w:rPr>
            </w:pPr>
            <w:r w:rsidRPr="000D0A98">
              <w:rPr>
                <w:rFonts w:ascii="Times New Roman" w:eastAsia="Times New Roman" w:hAnsi="Times New Roman" w:cs="Times New Roman"/>
                <w:sz w:val="18"/>
                <w:lang w:eastAsia="ru-RU"/>
              </w:rPr>
              <w:t>59,73%</w:t>
            </w:r>
          </w:p>
        </w:tc>
      </w:tr>
      <w:tr w:rsidR="000A3761" w:rsidRPr="00BA676D" w:rsidTr="000A3761">
        <w:trPr>
          <w:trHeight w:val="1065"/>
        </w:trPr>
        <w:tc>
          <w:tcPr>
            <w:tcW w:w="1774" w:type="dxa"/>
            <w:vMerge/>
            <w:tcBorders>
              <w:top w:val="nil"/>
              <w:left w:val="single" w:sz="8" w:space="0" w:color="auto"/>
              <w:bottom w:val="nil"/>
              <w:right w:val="single" w:sz="8" w:space="0" w:color="auto"/>
            </w:tcBorders>
            <w:vAlign w:val="center"/>
            <w:hideMark/>
          </w:tcPr>
          <w:p w:rsidR="000A3761" w:rsidRPr="00031D1D" w:rsidRDefault="000A3761" w:rsidP="000A3761">
            <w:pPr>
              <w:spacing w:after="0" w:line="240" w:lineRule="auto"/>
              <w:rPr>
                <w:rFonts w:ascii="Times New Roman" w:eastAsia="Times New Roman" w:hAnsi="Times New Roman" w:cs="Times New Roman"/>
                <w:b/>
                <w:bCs/>
                <w:color w:val="000000"/>
                <w:sz w:val="18"/>
                <w:lang w:eastAsia="ru-RU"/>
              </w:rPr>
            </w:pPr>
          </w:p>
        </w:tc>
        <w:tc>
          <w:tcPr>
            <w:tcW w:w="1203" w:type="dxa"/>
            <w:gridSpan w:val="2"/>
            <w:vMerge w:val="restart"/>
            <w:tcBorders>
              <w:top w:val="nil"/>
              <w:left w:val="single" w:sz="8" w:space="0" w:color="auto"/>
              <w:bottom w:val="nil"/>
              <w:right w:val="single" w:sz="8" w:space="0" w:color="auto"/>
            </w:tcBorders>
            <w:shd w:val="clear" w:color="000000" w:fill="F2DCDB"/>
            <w:vAlign w:val="center"/>
            <w:hideMark/>
          </w:tcPr>
          <w:p w:rsidR="000A3761" w:rsidRPr="00031D1D" w:rsidRDefault="000A3761" w:rsidP="000A3761">
            <w:pPr>
              <w:spacing w:after="0" w:line="240" w:lineRule="auto"/>
              <w:jc w:val="center"/>
              <w:rPr>
                <w:rFonts w:ascii="Times New Roman" w:eastAsia="Times New Roman" w:hAnsi="Times New Roman" w:cs="Times New Roman"/>
                <w:b/>
                <w:bCs/>
                <w:color w:val="000000"/>
                <w:sz w:val="18"/>
                <w:lang w:eastAsia="ru-RU"/>
              </w:rPr>
            </w:pPr>
            <w:r w:rsidRPr="00031D1D">
              <w:rPr>
                <w:rFonts w:ascii="Times New Roman" w:eastAsia="Times New Roman" w:hAnsi="Times New Roman" w:cs="Times New Roman"/>
                <w:b/>
                <w:bCs/>
                <w:color w:val="000000"/>
                <w:sz w:val="18"/>
                <w:lang w:eastAsia="ru-RU"/>
              </w:rPr>
              <w:t>Задания по группам умений</w:t>
            </w:r>
          </w:p>
        </w:tc>
        <w:tc>
          <w:tcPr>
            <w:tcW w:w="1544" w:type="dxa"/>
            <w:gridSpan w:val="2"/>
            <w:tcBorders>
              <w:top w:val="nil"/>
              <w:left w:val="nil"/>
              <w:bottom w:val="single" w:sz="8" w:space="0" w:color="auto"/>
              <w:right w:val="single" w:sz="4" w:space="0" w:color="auto"/>
            </w:tcBorders>
            <w:shd w:val="clear" w:color="000000" w:fill="F2DCDB"/>
            <w:vAlign w:val="center"/>
            <w:hideMark/>
          </w:tcPr>
          <w:p w:rsidR="000A3761" w:rsidRPr="00031D1D" w:rsidRDefault="000A3761" w:rsidP="000A3761">
            <w:pPr>
              <w:spacing w:after="0" w:line="240" w:lineRule="auto"/>
              <w:jc w:val="center"/>
              <w:rPr>
                <w:rFonts w:ascii="Times New Roman" w:eastAsia="Times New Roman" w:hAnsi="Times New Roman" w:cs="Times New Roman"/>
                <w:b/>
                <w:bCs/>
                <w:sz w:val="18"/>
                <w:szCs w:val="20"/>
                <w:lang w:eastAsia="ru-RU"/>
              </w:rPr>
            </w:pPr>
            <w:r w:rsidRPr="00031D1D">
              <w:rPr>
                <w:rFonts w:ascii="Times New Roman" w:eastAsia="Times New Roman" w:hAnsi="Times New Roman" w:cs="Times New Roman"/>
                <w:b/>
                <w:bCs/>
                <w:sz w:val="18"/>
                <w:szCs w:val="20"/>
                <w:lang w:eastAsia="ru-RU"/>
              </w:rPr>
              <w:t>Общее понимание текста, ориентация в тексте</w:t>
            </w:r>
          </w:p>
        </w:tc>
        <w:tc>
          <w:tcPr>
            <w:tcW w:w="1575" w:type="dxa"/>
            <w:tcBorders>
              <w:top w:val="nil"/>
              <w:left w:val="single" w:sz="8" w:space="0" w:color="auto"/>
              <w:bottom w:val="single" w:sz="8" w:space="0" w:color="auto"/>
              <w:right w:val="single" w:sz="8" w:space="0" w:color="auto"/>
            </w:tcBorders>
            <w:shd w:val="clear" w:color="000000" w:fill="FFFFFF"/>
            <w:noWrap/>
            <w:vAlign w:val="center"/>
            <w:hideMark/>
          </w:tcPr>
          <w:p w:rsidR="000A3761" w:rsidRPr="00031D1D" w:rsidRDefault="000A3761" w:rsidP="000A3761">
            <w:pPr>
              <w:spacing w:after="0" w:line="240" w:lineRule="auto"/>
              <w:jc w:val="center"/>
              <w:rPr>
                <w:rFonts w:ascii="Times New Roman" w:eastAsia="Times New Roman" w:hAnsi="Times New Roman" w:cs="Times New Roman"/>
                <w:color w:val="000000"/>
                <w:sz w:val="18"/>
                <w:lang w:eastAsia="ru-RU"/>
              </w:rPr>
            </w:pPr>
            <w:bookmarkStart w:id="10" w:name="RANGE!D6"/>
            <w:r w:rsidRPr="00031D1D">
              <w:rPr>
                <w:rFonts w:ascii="Times New Roman" w:eastAsia="Times New Roman" w:hAnsi="Times New Roman" w:cs="Times New Roman"/>
                <w:color w:val="000000"/>
                <w:sz w:val="18"/>
                <w:lang w:eastAsia="ru-RU"/>
              </w:rPr>
              <w:t>40,91%</w:t>
            </w:r>
            <w:bookmarkEnd w:id="10"/>
          </w:p>
        </w:tc>
        <w:tc>
          <w:tcPr>
            <w:tcW w:w="1275" w:type="dxa"/>
            <w:tcBorders>
              <w:top w:val="nil"/>
              <w:left w:val="nil"/>
              <w:bottom w:val="single" w:sz="8" w:space="0" w:color="auto"/>
              <w:right w:val="single" w:sz="8" w:space="0" w:color="auto"/>
            </w:tcBorders>
            <w:shd w:val="clear" w:color="auto" w:fill="auto"/>
            <w:vAlign w:val="center"/>
            <w:hideMark/>
          </w:tcPr>
          <w:p w:rsidR="000A3761" w:rsidRPr="00031D1D" w:rsidRDefault="000A3761" w:rsidP="000A3761">
            <w:pPr>
              <w:spacing w:after="0" w:line="240" w:lineRule="auto"/>
              <w:jc w:val="center"/>
              <w:rPr>
                <w:rFonts w:ascii="Times New Roman" w:eastAsia="Times New Roman" w:hAnsi="Times New Roman" w:cs="Times New Roman"/>
                <w:sz w:val="18"/>
                <w:lang w:eastAsia="ru-RU"/>
              </w:rPr>
            </w:pPr>
            <w:r w:rsidRPr="00031D1D">
              <w:rPr>
                <w:rFonts w:ascii="Times New Roman" w:eastAsia="Times New Roman" w:hAnsi="Times New Roman" w:cs="Times New Roman"/>
                <w:sz w:val="18"/>
                <w:lang w:eastAsia="ru-RU"/>
              </w:rPr>
              <w:t>65,33%</w:t>
            </w:r>
          </w:p>
        </w:tc>
        <w:tc>
          <w:tcPr>
            <w:tcW w:w="1560" w:type="dxa"/>
            <w:tcBorders>
              <w:top w:val="nil"/>
              <w:left w:val="nil"/>
              <w:bottom w:val="single" w:sz="8" w:space="0" w:color="auto"/>
              <w:right w:val="single" w:sz="8" w:space="0" w:color="auto"/>
            </w:tcBorders>
            <w:vAlign w:val="center"/>
          </w:tcPr>
          <w:p w:rsidR="000A3761" w:rsidRPr="000D0A98" w:rsidRDefault="000A3761" w:rsidP="000A3761">
            <w:pPr>
              <w:spacing w:after="0" w:line="240" w:lineRule="auto"/>
              <w:jc w:val="center"/>
              <w:rPr>
                <w:rFonts w:ascii="Times New Roman" w:eastAsia="Times New Roman" w:hAnsi="Times New Roman" w:cs="Times New Roman"/>
                <w:color w:val="000000"/>
                <w:sz w:val="18"/>
                <w:lang w:eastAsia="ru-RU"/>
              </w:rPr>
            </w:pPr>
            <w:r w:rsidRPr="000D0A98">
              <w:rPr>
                <w:rFonts w:ascii="Times New Roman" w:eastAsia="Times New Roman" w:hAnsi="Times New Roman" w:cs="Times New Roman"/>
                <w:color w:val="000000"/>
                <w:sz w:val="18"/>
                <w:lang w:eastAsia="ru-RU"/>
              </w:rPr>
              <w:t>71,43%</w:t>
            </w:r>
          </w:p>
        </w:tc>
        <w:tc>
          <w:tcPr>
            <w:tcW w:w="1607" w:type="dxa"/>
            <w:tcBorders>
              <w:top w:val="nil"/>
              <w:left w:val="nil"/>
              <w:bottom w:val="single" w:sz="8" w:space="0" w:color="auto"/>
              <w:right w:val="single" w:sz="8" w:space="0" w:color="auto"/>
            </w:tcBorders>
            <w:vAlign w:val="center"/>
          </w:tcPr>
          <w:p w:rsidR="000A3761" w:rsidRPr="000D0A98" w:rsidRDefault="000A3761" w:rsidP="000A3761">
            <w:pPr>
              <w:spacing w:after="0" w:line="240" w:lineRule="auto"/>
              <w:jc w:val="center"/>
              <w:rPr>
                <w:rFonts w:ascii="Times New Roman" w:eastAsia="Times New Roman" w:hAnsi="Times New Roman" w:cs="Times New Roman"/>
                <w:sz w:val="18"/>
                <w:lang w:eastAsia="ru-RU"/>
              </w:rPr>
            </w:pPr>
            <w:r w:rsidRPr="000D0A98">
              <w:rPr>
                <w:rFonts w:ascii="Times New Roman" w:eastAsia="Times New Roman" w:hAnsi="Times New Roman" w:cs="Times New Roman"/>
                <w:sz w:val="18"/>
                <w:lang w:eastAsia="ru-RU"/>
              </w:rPr>
              <w:t>72,48%</w:t>
            </w:r>
          </w:p>
        </w:tc>
      </w:tr>
      <w:tr w:rsidR="000A3761" w:rsidRPr="00BA676D" w:rsidTr="000A3761">
        <w:trPr>
          <w:trHeight w:val="825"/>
        </w:trPr>
        <w:tc>
          <w:tcPr>
            <w:tcW w:w="1774" w:type="dxa"/>
            <w:vMerge/>
            <w:tcBorders>
              <w:top w:val="nil"/>
              <w:left w:val="single" w:sz="8" w:space="0" w:color="auto"/>
              <w:bottom w:val="nil"/>
              <w:right w:val="single" w:sz="8" w:space="0" w:color="auto"/>
            </w:tcBorders>
            <w:vAlign w:val="center"/>
            <w:hideMark/>
          </w:tcPr>
          <w:p w:rsidR="000A3761" w:rsidRPr="00031D1D" w:rsidRDefault="000A3761" w:rsidP="000A3761">
            <w:pPr>
              <w:spacing w:after="0" w:line="240" w:lineRule="auto"/>
              <w:rPr>
                <w:rFonts w:ascii="Times New Roman" w:eastAsia="Times New Roman" w:hAnsi="Times New Roman" w:cs="Times New Roman"/>
                <w:b/>
                <w:bCs/>
                <w:color w:val="000000"/>
                <w:sz w:val="18"/>
                <w:lang w:eastAsia="ru-RU"/>
              </w:rPr>
            </w:pPr>
          </w:p>
        </w:tc>
        <w:tc>
          <w:tcPr>
            <w:tcW w:w="1203" w:type="dxa"/>
            <w:gridSpan w:val="2"/>
            <w:vMerge/>
            <w:tcBorders>
              <w:top w:val="nil"/>
              <w:left w:val="single" w:sz="8" w:space="0" w:color="auto"/>
              <w:bottom w:val="nil"/>
              <w:right w:val="single" w:sz="8" w:space="0" w:color="auto"/>
            </w:tcBorders>
            <w:vAlign w:val="center"/>
            <w:hideMark/>
          </w:tcPr>
          <w:p w:rsidR="000A3761" w:rsidRPr="00031D1D" w:rsidRDefault="000A3761" w:rsidP="000A3761">
            <w:pPr>
              <w:spacing w:after="0" w:line="240" w:lineRule="auto"/>
              <w:rPr>
                <w:rFonts w:ascii="Times New Roman" w:eastAsia="Times New Roman" w:hAnsi="Times New Roman" w:cs="Times New Roman"/>
                <w:b/>
                <w:bCs/>
                <w:color w:val="000000"/>
                <w:sz w:val="18"/>
                <w:lang w:eastAsia="ru-RU"/>
              </w:rPr>
            </w:pPr>
          </w:p>
        </w:tc>
        <w:tc>
          <w:tcPr>
            <w:tcW w:w="1544" w:type="dxa"/>
            <w:gridSpan w:val="2"/>
            <w:tcBorders>
              <w:top w:val="nil"/>
              <w:left w:val="single" w:sz="4" w:space="0" w:color="auto"/>
              <w:bottom w:val="single" w:sz="8" w:space="0" w:color="auto"/>
              <w:right w:val="single" w:sz="4" w:space="0" w:color="auto"/>
            </w:tcBorders>
            <w:shd w:val="clear" w:color="000000" w:fill="F2DCDB"/>
            <w:vAlign w:val="center"/>
            <w:hideMark/>
          </w:tcPr>
          <w:p w:rsidR="000A3761" w:rsidRPr="00031D1D" w:rsidRDefault="000A3761" w:rsidP="000A3761">
            <w:pPr>
              <w:spacing w:after="0" w:line="240" w:lineRule="auto"/>
              <w:jc w:val="center"/>
              <w:rPr>
                <w:rFonts w:ascii="Times New Roman" w:eastAsia="Times New Roman" w:hAnsi="Times New Roman" w:cs="Times New Roman"/>
                <w:b/>
                <w:bCs/>
                <w:sz w:val="18"/>
                <w:szCs w:val="20"/>
                <w:lang w:eastAsia="ru-RU"/>
              </w:rPr>
            </w:pPr>
            <w:r w:rsidRPr="00031D1D">
              <w:rPr>
                <w:rFonts w:ascii="Times New Roman" w:eastAsia="Times New Roman" w:hAnsi="Times New Roman" w:cs="Times New Roman"/>
                <w:b/>
                <w:bCs/>
                <w:sz w:val="18"/>
                <w:szCs w:val="20"/>
                <w:lang w:eastAsia="ru-RU"/>
              </w:rPr>
              <w:t>Глубокое и детальное понимание содержания и формы текста</w:t>
            </w:r>
          </w:p>
        </w:tc>
        <w:tc>
          <w:tcPr>
            <w:tcW w:w="1575" w:type="dxa"/>
            <w:tcBorders>
              <w:top w:val="nil"/>
              <w:left w:val="single" w:sz="8" w:space="0" w:color="auto"/>
              <w:bottom w:val="single" w:sz="8" w:space="0" w:color="auto"/>
              <w:right w:val="single" w:sz="8" w:space="0" w:color="auto"/>
            </w:tcBorders>
            <w:shd w:val="clear" w:color="000000" w:fill="FFFFFF"/>
            <w:noWrap/>
            <w:vAlign w:val="center"/>
            <w:hideMark/>
          </w:tcPr>
          <w:p w:rsidR="000A3761" w:rsidRPr="00031D1D" w:rsidRDefault="000A3761" w:rsidP="000A3761">
            <w:pPr>
              <w:spacing w:after="0" w:line="240" w:lineRule="auto"/>
              <w:jc w:val="center"/>
              <w:rPr>
                <w:rFonts w:ascii="Times New Roman" w:eastAsia="Times New Roman" w:hAnsi="Times New Roman" w:cs="Times New Roman"/>
                <w:color w:val="000000"/>
                <w:sz w:val="18"/>
                <w:lang w:eastAsia="ru-RU"/>
              </w:rPr>
            </w:pPr>
            <w:bookmarkStart w:id="11" w:name="RANGE!D7"/>
            <w:r w:rsidRPr="00031D1D">
              <w:rPr>
                <w:rFonts w:ascii="Times New Roman" w:eastAsia="Times New Roman" w:hAnsi="Times New Roman" w:cs="Times New Roman"/>
                <w:color w:val="000000"/>
                <w:sz w:val="18"/>
                <w:lang w:eastAsia="ru-RU"/>
              </w:rPr>
              <w:t>33,33%</w:t>
            </w:r>
            <w:bookmarkEnd w:id="11"/>
          </w:p>
        </w:tc>
        <w:tc>
          <w:tcPr>
            <w:tcW w:w="1275" w:type="dxa"/>
            <w:tcBorders>
              <w:top w:val="nil"/>
              <w:left w:val="nil"/>
              <w:bottom w:val="single" w:sz="8" w:space="0" w:color="auto"/>
              <w:right w:val="single" w:sz="8" w:space="0" w:color="auto"/>
            </w:tcBorders>
            <w:shd w:val="clear" w:color="auto" w:fill="auto"/>
            <w:vAlign w:val="center"/>
            <w:hideMark/>
          </w:tcPr>
          <w:p w:rsidR="000A3761" w:rsidRPr="00031D1D" w:rsidRDefault="000A3761" w:rsidP="000A3761">
            <w:pPr>
              <w:spacing w:after="0" w:line="240" w:lineRule="auto"/>
              <w:jc w:val="center"/>
              <w:rPr>
                <w:rFonts w:ascii="Times New Roman" w:eastAsia="Times New Roman" w:hAnsi="Times New Roman" w:cs="Times New Roman"/>
                <w:sz w:val="18"/>
                <w:lang w:eastAsia="ru-RU"/>
              </w:rPr>
            </w:pPr>
            <w:r w:rsidRPr="00031D1D">
              <w:rPr>
                <w:rFonts w:ascii="Times New Roman" w:eastAsia="Times New Roman" w:hAnsi="Times New Roman" w:cs="Times New Roman"/>
                <w:sz w:val="18"/>
                <w:lang w:eastAsia="ru-RU"/>
              </w:rPr>
              <w:t>58,73%</w:t>
            </w:r>
          </w:p>
        </w:tc>
        <w:tc>
          <w:tcPr>
            <w:tcW w:w="1560" w:type="dxa"/>
            <w:tcBorders>
              <w:top w:val="nil"/>
              <w:left w:val="nil"/>
              <w:bottom w:val="single" w:sz="8" w:space="0" w:color="auto"/>
              <w:right w:val="single" w:sz="8" w:space="0" w:color="auto"/>
            </w:tcBorders>
            <w:vAlign w:val="center"/>
          </w:tcPr>
          <w:p w:rsidR="000A3761" w:rsidRPr="000D0A98" w:rsidRDefault="000A3761" w:rsidP="000A3761">
            <w:pPr>
              <w:spacing w:after="0" w:line="240" w:lineRule="auto"/>
              <w:jc w:val="center"/>
              <w:rPr>
                <w:rFonts w:ascii="Times New Roman" w:eastAsia="Times New Roman" w:hAnsi="Times New Roman" w:cs="Times New Roman"/>
                <w:color w:val="000000"/>
                <w:sz w:val="18"/>
                <w:lang w:eastAsia="ru-RU"/>
              </w:rPr>
            </w:pPr>
            <w:r w:rsidRPr="000D0A98">
              <w:rPr>
                <w:rFonts w:ascii="Times New Roman" w:eastAsia="Times New Roman" w:hAnsi="Times New Roman" w:cs="Times New Roman"/>
                <w:color w:val="000000"/>
                <w:sz w:val="18"/>
                <w:lang w:eastAsia="ru-RU"/>
              </w:rPr>
              <w:t>46,15%</w:t>
            </w:r>
          </w:p>
        </w:tc>
        <w:tc>
          <w:tcPr>
            <w:tcW w:w="1607" w:type="dxa"/>
            <w:tcBorders>
              <w:top w:val="nil"/>
              <w:left w:val="nil"/>
              <w:bottom w:val="single" w:sz="8" w:space="0" w:color="auto"/>
              <w:right w:val="single" w:sz="8" w:space="0" w:color="auto"/>
            </w:tcBorders>
            <w:vAlign w:val="center"/>
          </w:tcPr>
          <w:p w:rsidR="000A3761" w:rsidRPr="000D0A98" w:rsidRDefault="000A3761" w:rsidP="000A3761">
            <w:pPr>
              <w:spacing w:after="0" w:line="240" w:lineRule="auto"/>
              <w:jc w:val="center"/>
              <w:rPr>
                <w:rFonts w:ascii="Times New Roman" w:eastAsia="Times New Roman" w:hAnsi="Times New Roman" w:cs="Times New Roman"/>
                <w:sz w:val="18"/>
                <w:lang w:eastAsia="ru-RU"/>
              </w:rPr>
            </w:pPr>
            <w:r w:rsidRPr="000D0A98">
              <w:rPr>
                <w:rFonts w:ascii="Times New Roman" w:eastAsia="Times New Roman" w:hAnsi="Times New Roman" w:cs="Times New Roman"/>
                <w:sz w:val="18"/>
                <w:lang w:eastAsia="ru-RU"/>
              </w:rPr>
              <w:t>52,86%</w:t>
            </w:r>
          </w:p>
        </w:tc>
      </w:tr>
      <w:tr w:rsidR="000A3761" w:rsidRPr="00BA676D" w:rsidTr="000A3761">
        <w:trPr>
          <w:trHeight w:val="1275"/>
        </w:trPr>
        <w:tc>
          <w:tcPr>
            <w:tcW w:w="1774" w:type="dxa"/>
            <w:tcBorders>
              <w:top w:val="single" w:sz="8" w:space="0" w:color="auto"/>
              <w:left w:val="single" w:sz="8" w:space="0" w:color="auto"/>
              <w:bottom w:val="single" w:sz="8" w:space="0" w:color="auto"/>
              <w:right w:val="single" w:sz="8" w:space="0" w:color="auto"/>
            </w:tcBorders>
            <w:shd w:val="clear" w:color="000000" w:fill="F2DCDB"/>
            <w:vAlign w:val="center"/>
            <w:hideMark/>
          </w:tcPr>
          <w:p w:rsidR="000A3761" w:rsidRPr="00031D1D" w:rsidRDefault="000A3761" w:rsidP="000A3761">
            <w:pPr>
              <w:spacing w:after="0" w:line="240" w:lineRule="auto"/>
              <w:jc w:val="center"/>
              <w:rPr>
                <w:rFonts w:ascii="Times New Roman" w:eastAsia="Times New Roman" w:hAnsi="Times New Roman" w:cs="Times New Roman"/>
                <w:b/>
                <w:bCs/>
                <w:color w:val="000000"/>
                <w:sz w:val="18"/>
                <w:lang w:eastAsia="ru-RU"/>
              </w:rPr>
            </w:pPr>
            <w:r w:rsidRPr="00031D1D">
              <w:rPr>
                <w:rFonts w:ascii="Times New Roman" w:eastAsia="Times New Roman" w:hAnsi="Times New Roman" w:cs="Times New Roman"/>
                <w:b/>
                <w:bCs/>
                <w:color w:val="000000"/>
                <w:sz w:val="18"/>
                <w:lang w:eastAsia="ru-RU"/>
              </w:rPr>
              <w:t>Уровень читательской грамотности (% учащихся)</w:t>
            </w:r>
          </w:p>
        </w:tc>
        <w:tc>
          <w:tcPr>
            <w:tcW w:w="2747" w:type="dxa"/>
            <w:gridSpan w:val="4"/>
            <w:tcBorders>
              <w:top w:val="single" w:sz="8" w:space="0" w:color="auto"/>
              <w:left w:val="nil"/>
              <w:bottom w:val="single" w:sz="8" w:space="0" w:color="auto"/>
              <w:right w:val="single" w:sz="8" w:space="0" w:color="000000"/>
            </w:tcBorders>
            <w:shd w:val="clear" w:color="000000" w:fill="F2DCDB"/>
            <w:vAlign w:val="center"/>
            <w:hideMark/>
          </w:tcPr>
          <w:p w:rsidR="000A3761" w:rsidRPr="00031D1D" w:rsidRDefault="000A3761" w:rsidP="000A3761">
            <w:pPr>
              <w:spacing w:after="0" w:line="240" w:lineRule="auto"/>
              <w:jc w:val="center"/>
              <w:rPr>
                <w:rFonts w:ascii="Times New Roman" w:eastAsia="Times New Roman" w:hAnsi="Times New Roman" w:cs="Times New Roman"/>
                <w:b/>
                <w:bCs/>
                <w:sz w:val="18"/>
                <w:lang w:eastAsia="ru-RU"/>
              </w:rPr>
            </w:pPr>
            <w:r w:rsidRPr="00031D1D">
              <w:rPr>
                <w:rFonts w:ascii="Times New Roman" w:eastAsia="Times New Roman" w:hAnsi="Times New Roman" w:cs="Times New Roman"/>
                <w:b/>
                <w:bCs/>
                <w:sz w:val="18"/>
                <w:lang w:eastAsia="ru-RU"/>
              </w:rPr>
              <w:t>Базовый уровень</w:t>
            </w:r>
          </w:p>
        </w:tc>
        <w:tc>
          <w:tcPr>
            <w:tcW w:w="1575" w:type="dxa"/>
            <w:tcBorders>
              <w:top w:val="nil"/>
              <w:left w:val="nil"/>
              <w:bottom w:val="single" w:sz="8" w:space="0" w:color="auto"/>
              <w:right w:val="single" w:sz="8" w:space="0" w:color="auto"/>
            </w:tcBorders>
            <w:shd w:val="clear" w:color="000000" w:fill="FFFFFF"/>
            <w:noWrap/>
            <w:vAlign w:val="center"/>
            <w:hideMark/>
          </w:tcPr>
          <w:p w:rsidR="000A3761" w:rsidRPr="00031D1D" w:rsidRDefault="000A3761" w:rsidP="000A3761">
            <w:pPr>
              <w:spacing w:after="0" w:line="240" w:lineRule="auto"/>
              <w:jc w:val="center"/>
              <w:rPr>
                <w:rFonts w:ascii="Times New Roman" w:eastAsia="Times New Roman" w:hAnsi="Times New Roman" w:cs="Times New Roman"/>
                <w:color w:val="000000"/>
                <w:sz w:val="18"/>
                <w:lang w:eastAsia="ru-RU"/>
              </w:rPr>
            </w:pPr>
            <w:bookmarkStart w:id="12" w:name="RANGE!D8"/>
            <w:r w:rsidRPr="00031D1D">
              <w:rPr>
                <w:rFonts w:ascii="Times New Roman" w:eastAsia="Times New Roman" w:hAnsi="Times New Roman" w:cs="Times New Roman"/>
                <w:color w:val="000000"/>
                <w:sz w:val="18"/>
                <w:lang w:eastAsia="ru-RU"/>
              </w:rPr>
              <w:t>50,00%</w:t>
            </w:r>
            <w:bookmarkEnd w:id="12"/>
          </w:p>
        </w:tc>
        <w:tc>
          <w:tcPr>
            <w:tcW w:w="1275" w:type="dxa"/>
            <w:tcBorders>
              <w:top w:val="nil"/>
              <w:left w:val="nil"/>
              <w:bottom w:val="single" w:sz="8" w:space="0" w:color="auto"/>
              <w:right w:val="single" w:sz="8" w:space="0" w:color="auto"/>
            </w:tcBorders>
            <w:shd w:val="clear" w:color="auto" w:fill="auto"/>
            <w:vAlign w:val="center"/>
            <w:hideMark/>
          </w:tcPr>
          <w:p w:rsidR="000A3761" w:rsidRPr="00031D1D" w:rsidRDefault="000A3761" w:rsidP="000A3761">
            <w:pPr>
              <w:spacing w:after="0" w:line="240" w:lineRule="auto"/>
              <w:jc w:val="center"/>
              <w:rPr>
                <w:rFonts w:ascii="Times New Roman" w:eastAsia="Times New Roman" w:hAnsi="Times New Roman" w:cs="Times New Roman"/>
                <w:sz w:val="18"/>
                <w:lang w:eastAsia="ru-RU"/>
              </w:rPr>
            </w:pPr>
            <w:r w:rsidRPr="00031D1D">
              <w:rPr>
                <w:rFonts w:ascii="Times New Roman" w:eastAsia="Times New Roman" w:hAnsi="Times New Roman" w:cs="Times New Roman"/>
                <w:sz w:val="18"/>
                <w:lang w:eastAsia="ru-RU"/>
              </w:rPr>
              <w:t>83,81%</w:t>
            </w:r>
          </w:p>
        </w:tc>
        <w:tc>
          <w:tcPr>
            <w:tcW w:w="1560" w:type="dxa"/>
            <w:tcBorders>
              <w:top w:val="nil"/>
              <w:left w:val="nil"/>
              <w:bottom w:val="single" w:sz="8" w:space="0" w:color="auto"/>
              <w:right w:val="single" w:sz="8" w:space="0" w:color="auto"/>
            </w:tcBorders>
            <w:vAlign w:val="center"/>
          </w:tcPr>
          <w:p w:rsidR="000A3761" w:rsidRPr="000D0A98" w:rsidRDefault="000A3761" w:rsidP="000A3761">
            <w:pPr>
              <w:spacing w:after="0" w:line="240" w:lineRule="auto"/>
              <w:jc w:val="center"/>
              <w:rPr>
                <w:rFonts w:ascii="Times New Roman" w:eastAsia="Times New Roman" w:hAnsi="Times New Roman" w:cs="Times New Roman"/>
                <w:color w:val="000000"/>
                <w:sz w:val="18"/>
                <w:lang w:eastAsia="ru-RU"/>
              </w:rPr>
            </w:pPr>
            <w:r w:rsidRPr="000D0A98">
              <w:rPr>
                <w:rFonts w:ascii="Times New Roman" w:eastAsia="Times New Roman" w:hAnsi="Times New Roman" w:cs="Times New Roman"/>
                <w:color w:val="000000"/>
                <w:sz w:val="18"/>
                <w:lang w:eastAsia="ru-RU"/>
              </w:rPr>
              <w:t>100,00%</w:t>
            </w:r>
          </w:p>
        </w:tc>
        <w:tc>
          <w:tcPr>
            <w:tcW w:w="1607" w:type="dxa"/>
            <w:tcBorders>
              <w:top w:val="nil"/>
              <w:left w:val="nil"/>
              <w:bottom w:val="single" w:sz="8" w:space="0" w:color="auto"/>
              <w:right w:val="single" w:sz="8" w:space="0" w:color="auto"/>
            </w:tcBorders>
            <w:vAlign w:val="center"/>
          </w:tcPr>
          <w:p w:rsidR="000A3761" w:rsidRPr="000D0A98" w:rsidRDefault="000A3761" w:rsidP="000A3761">
            <w:pPr>
              <w:spacing w:after="0" w:line="240" w:lineRule="auto"/>
              <w:jc w:val="center"/>
              <w:rPr>
                <w:rFonts w:ascii="Times New Roman" w:eastAsia="Times New Roman" w:hAnsi="Times New Roman" w:cs="Times New Roman"/>
                <w:sz w:val="18"/>
                <w:lang w:eastAsia="ru-RU"/>
              </w:rPr>
            </w:pPr>
            <w:r w:rsidRPr="000D0A98">
              <w:rPr>
                <w:rFonts w:ascii="Times New Roman" w:eastAsia="Times New Roman" w:hAnsi="Times New Roman" w:cs="Times New Roman"/>
                <w:sz w:val="18"/>
                <w:lang w:eastAsia="ru-RU"/>
              </w:rPr>
              <w:t>86,94%</w:t>
            </w:r>
          </w:p>
        </w:tc>
      </w:tr>
    </w:tbl>
    <w:p w:rsidR="000A3761" w:rsidRDefault="000A3761" w:rsidP="000A3761">
      <w:pPr>
        <w:spacing w:after="0" w:line="360" w:lineRule="auto"/>
        <w:jc w:val="both"/>
        <w:rPr>
          <w:rFonts w:ascii="Times New Roman" w:hAnsi="Times New Roman" w:cs="Times New Roman"/>
          <w:sz w:val="28"/>
          <w:szCs w:val="28"/>
        </w:rPr>
      </w:pPr>
    </w:p>
    <w:tbl>
      <w:tblPr>
        <w:tblW w:w="9503" w:type="dxa"/>
        <w:jc w:val="center"/>
        <w:tblInd w:w="-459" w:type="dxa"/>
        <w:tblLayout w:type="fixed"/>
        <w:tblLook w:val="04A0" w:firstRow="1" w:lastRow="0" w:firstColumn="1" w:lastColumn="0" w:noHBand="0" w:noVBand="1"/>
      </w:tblPr>
      <w:tblGrid>
        <w:gridCol w:w="2127"/>
        <w:gridCol w:w="1417"/>
        <w:gridCol w:w="1439"/>
        <w:gridCol w:w="1798"/>
        <w:gridCol w:w="1447"/>
        <w:gridCol w:w="1275"/>
      </w:tblGrid>
      <w:tr w:rsidR="000A3761" w:rsidRPr="00BA676D" w:rsidTr="000A3761">
        <w:trPr>
          <w:trHeight w:val="510"/>
          <w:jc w:val="center"/>
        </w:trPr>
        <w:tc>
          <w:tcPr>
            <w:tcW w:w="9503" w:type="dxa"/>
            <w:gridSpan w:val="6"/>
            <w:tcBorders>
              <w:top w:val="single" w:sz="4" w:space="0" w:color="auto"/>
              <w:left w:val="single" w:sz="8" w:space="0" w:color="auto"/>
              <w:bottom w:val="single" w:sz="4" w:space="0" w:color="auto"/>
              <w:right w:val="single" w:sz="8" w:space="0" w:color="000000"/>
            </w:tcBorders>
            <w:shd w:val="clear" w:color="000000" w:fill="F2DCDB"/>
            <w:vAlign w:val="center"/>
            <w:hideMark/>
          </w:tcPr>
          <w:p w:rsidR="000A3761" w:rsidRPr="00BA676D" w:rsidRDefault="000A3761" w:rsidP="000A3761">
            <w:pPr>
              <w:spacing w:after="0" w:line="240" w:lineRule="auto"/>
              <w:jc w:val="center"/>
              <w:rPr>
                <w:rFonts w:ascii="Times New Roman" w:eastAsia="Times New Roman" w:hAnsi="Times New Roman" w:cs="Times New Roman"/>
                <w:b/>
                <w:bCs/>
                <w:sz w:val="20"/>
                <w:szCs w:val="20"/>
                <w:lang w:eastAsia="ru-RU"/>
              </w:rPr>
            </w:pPr>
            <w:r w:rsidRPr="00BA676D">
              <w:rPr>
                <w:rFonts w:ascii="Times New Roman" w:eastAsia="Times New Roman" w:hAnsi="Times New Roman" w:cs="Times New Roman"/>
                <w:b/>
                <w:bCs/>
                <w:sz w:val="20"/>
                <w:szCs w:val="20"/>
                <w:lang w:eastAsia="ru-RU"/>
              </w:rPr>
              <w:t>Уровни читательской грамотности (% учащихся, результаты которых соответствуют данному уровню)</w:t>
            </w:r>
          </w:p>
        </w:tc>
      </w:tr>
      <w:tr w:rsidR="000A3761" w:rsidRPr="00BA676D" w:rsidTr="000A3761">
        <w:trPr>
          <w:trHeight w:val="525"/>
          <w:jc w:val="center"/>
        </w:trPr>
        <w:tc>
          <w:tcPr>
            <w:tcW w:w="2127" w:type="dxa"/>
            <w:tcBorders>
              <w:top w:val="single" w:sz="4" w:space="0" w:color="auto"/>
              <w:left w:val="single" w:sz="8" w:space="0" w:color="auto"/>
              <w:bottom w:val="single" w:sz="8" w:space="0" w:color="000000"/>
              <w:right w:val="single" w:sz="8" w:space="0" w:color="000000"/>
            </w:tcBorders>
            <w:vAlign w:val="center"/>
            <w:hideMark/>
          </w:tcPr>
          <w:p w:rsidR="000A3761" w:rsidRPr="00BA676D" w:rsidRDefault="000A3761" w:rsidP="000A376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en-US" w:eastAsia="ru-RU"/>
              </w:rPr>
              <w:t>2021</w:t>
            </w:r>
          </w:p>
        </w:tc>
        <w:tc>
          <w:tcPr>
            <w:tcW w:w="1417" w:type="dxa"/>
            <w:tcBorders>
              <w:top w:val="nil"/>
              <w:left w:val="nil"/>
              <w:bottom w:val="single" w:sz="8" w:space="0" w:color="auto"/>
              <w:right w:val="nil"/>
            </w:tcBorders>
            <w:shd w:val="clear" w:color="000000" w:fill="F2DCDB"/>
            <w:vAlign w:val="center"/>
            <w:hideMark/>
          </w:tcPr>
          <w:p w:rsidR="000A3761" w:rsidRPr="00BA676D" w:rsidRDefault="000A3761" w:rsidP="000A3761">
            <w:pPr>
              <w:spacing w:after="0" w:line="240" w:lineRule="auto"/>
              <w:jc w:val="center"/>
              <w:rPr>
                <w:rFonts w:ascii="Times New Roman" w:eastAsia="Times New Roman" w:hAnsi="Times New Roman" w:cs="Times New Roman"/>
                <w:b/>
                <w:bCs/>
                <w:sz w:val="20"/>
                <w:szCs w:val="20"/>
                <w:lang w:eastAsia="ru-RU"/>
              </w:rPr>
            </w:pPr>
            <w:r w:rsidRPr="00BA676D">
              <w:rPr>
                <w:rFonts w:ascii="Times New Roman" w:eastAsia="Times New Roman" w:hAnsi="Times New Roman" w:cs="Times New Roman"/>
                <w:b/>
                <w:bCs/>
                <w:sz w:val="20"/>
                <w:szCs w:val="20"/>
                <w:lang w:eastAsia="ru-RU"/>
              </w:rPr>
              <w:t>Ниже базового</w:t>
            </w:r>
          </w:p>
        </w:tc>
        <w:tc>
          <w:tcPr>
            <w:tcW w:w="1439" w:type="dxa"/>
            <w:tcBorders>
              <w:top w:val="nil"/>
              <w:left w:val="single" w:sz="4" w:space="0" w:color="auto"/>
              <w:bottom w:val="single" w:sz="8" w:space="0" w:color="auto"/>
              <w:right w:val="single" w:sz="8" w:space="0" w:color="auto"/>
            </w:tcBorders>
            <w:shd w:val="clear" w:color="000000" w:fill="F2DCDB"/>
            <w:vAlign w:val="center"/>
            <w:hideMark/>
          </w:tcPr>
          <w:p w:rsidR="000A3761" w:rsidRPr="00BA676D" w:rsidRDefault="000A3761" w:rsidP="000A3761">
            <w:pPr>
              <w:spacing w:after="0" w:line="240" w:lineRule="auto"/>
              <w:jc w:val="center"/>
              <w:rPr>
                <w:rFonts w:ascii="Times New Roman" w:eastAsia="Times New Roman" w:hAnsi="Times New Roman" w:cs="Times New Roman"/>
                <w:b/>
                <w:bCs/>
                <w:sz w:val="20"/>
                <w:szCs w:val="20"/>
                <w:lang w:eastAsia="ru-RU"/>
              </w:rPr>
            </w:pPr>
            <w:r w:rsidRPr="00BA676D">
              <w:rPr>
                <w:rFonts w:ascii="Times New Roman" w:eastAsia="Times New Roman" w:hAnsi="Times New Roman" w:cs="Times New Roman"/>
                <w:b/>
                <w:bCs/>
                <w:sz w:val="20"/>
                <w:szCs w:val="20"/>
                <w:lang w:eastAsia="ru-RU"/>
              </w:rPr>
              <w:t>Базовый</w:t>
            </w:r>
          </w:p>
        </w:tc>
        <w:tc>
          <w:tcPr>
            <w:tcW w:w="1798" w:type="dxa"/>
            <w:tcBorders>
              <w:top w:val="nil"/>
              <w:left w:val="single" w:sz="4" w:space="0" w:color="auto"/>
              <w:bottom w:val="single" w:sz="8" w:space="0" w:color="auto"/>
              <w:right w:val="single" w:sz="4" w:space="0" w:color="auto"/>
            </w:tcBorders>
            <w:shd w:val="clear" w:color="auto" w:fill="auto"/>
            <w:vAlign w:val="center"/>
          </w:tcPr>
          <w:p w:rsidR="000A3761" w:rsidRPr="00031D1D" w:rsidRDefault="000A3761" w:rsidP="000A3761">
            <w:pPr>
              <w:spacing w:after="0" w:line="240" w:lineRule="auto"/>
              <w:jc w:val="center"/>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2022</w:t>
            </w:r>
          </w:p>
        </w:tc>
        <w:tc>
          <w:tcPr>
            <w:tcW w:w="1447" w:type="dxa"/>
            <w:tcBorders>
              <w:top w:val="nil"/>
              <w:left w:val="single" w:sz="4" w:space="0" w:color="auto"/>
              <w:bottom w:val="single" w:sz="8" w:space="0" w:color="auto"/>
              <w:right w:val="single" w:sz="8" w:space="0" w:color="auto"/>
            </w:tcBorders>
            <w:shd w:val="clear" w:color="000000" w:fill="F2DCDB"/>
            <w:vAlign w:val="center"/>
          </w:tcPr>
          <w:p w:rsidR="000A3761" w:rsidRPr="000D0A98" w:rsidRDefault="000A3761" w:rsidP="000A3761">
            <w:pPr>
              <w:spacing w:after="0" w:line="240" w:lineRule="auto"/>
              <w:jc w:val="center"/>
              <w:rPr>
                <w:rFonts w:ascii="Times New Roman" w:eastAsia="Times New Roman" w:hAnsi="Times New Roman" w:cs="Times New Roman"/>
                <w:b/>
                <w:bCs/>
                <w:sz w:val="20"/>
                <w:szCs w:val="20"/>
                <w:lang w:eastAsia="ru-RU"/>
              </w:rPr>
            </w:pPr>
            <w:r w:rsidRPr="000D0A98">
              <w:rPr>
                <w:rFonts w:ascii="Times New Roman" w:eastAsia="Times New Roman" w:hAnsi="Times New Roman" w:cs="Times New Roman"/>
                <w:b/>
                <w:bCs/>
                <w:sz w:val="20"/>
                <w:szCs w:val="20"/>
                <w:lang w:eastAsia="ru-RU"/>
              </w:rPr>
              <w:t>Ниже базового</w:t>
            </w:r>
          </w:p>
        </w:tc>
        <w:tc>
          <w:tcPr>
            <w:tcW w:w="1275" w:type="dxa"/>
            <w:tcBorders>
              <w:top w:val="nil"/>
              <w:left w:val="single" w:sz="4" w:space="0" w:color="auto"/>
              <w:bottom w:val="single" w:sz="8" w:space="0" w:color="auto"/>
              <w:right w:val="single" w:sz="8" w:space="0" w:color="auto"/>
            </w:tcBorders>
            <w:shd w:val="clear" w:color="000000" w:fill="F2DCDB"/>
            <w:vAlign w:val="center"/>
          </w:tcPr>
          <w:p w:rsidR="000A3761" w:rsidRPr="000D0A98" w:rsidRDefault="000A3761" w:rsidP="000A3761">
            <w:pPr>
              <w:spacing w:after="0" w:line="240" w:lineRule="auto"/>
              <w:jc w:val="center"/>
              <w:rPr>
                <w:rFonts w:ascii="Times New Roman" w:eastAsia="Times New Roman" w:hAnsi="Times New Roman" w:cs="Times New Roman"/>
                <w:b/>
                <w:bCs/>
                <w:sz w:val="20"/>
                <w:szCs w:val="20"/>
                <w:lang w:eastAsia="ru-RU"/>
              </w:rPr>
            </w:pPr>
            <w:r w:rsidRPr="000D0A98">
              <w:rPr>
                <w:rFonts w:ascii="Times New Roman" w:eastAsia="Times New Roman" w:hAnsi="Times New Roman" w:cs="Times New Roman"/>
                <w:b/>
                <w:bCs/>
                <w:sz w:val="20"/>
                <w:szCs w:val="20"/>
                <w:lang w:eastAsia="ru-RU"/>
              </w:rPr>
              <w:t>Базовый</w:t>
            </w:r>
          </w:p>
        </w:tc>
      </w:tr>
      <w:tr w:rsidR="000A3761" w:rsidRPr="00BA676D" w:rsidTr="000A3761">
        <w:trPr>
          <w:trHeight w:val="315"/>
          <w:jc w:val="center"/>
        </w:trPr>
        <w:tc>
          <w:tcPr>
            <w:tcW w:w="212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A3761" w:rsidRPr="00BA676D" w:rsidRDefault="000A3761" w:rsidP="000A3761">
            <w:pPr>
              <w:spacing w:after="0" w:line="240" w:lineRule="auto"/>
              <w:jc w:val="center"/>
              <w:rPr>
                <w:rFonts w:ascii="Times New Roman" w:eastAsia="Times New Roman" w:hAnsi="Times New Roman" w:cs="Times New Roman"/>
                <w:b/>
                <w:bCs/>
                <w:color w:val="000000"/>
                <w:lang w:eastAsia="ru-RU"/>
              </w:rPr>
            </w:pPr>
            <w:r w:rsidRPr="00BA676D">
              <w:rPr>
                <w:rFonts w:ascii="Times New Roman" w:eastAsia="Times New Roman" w:hAnsi="Times New Roman" w:cs="Times New Roman"/>
                <w:b/>
                <w:bCs/>
                <w:color w:val="000000"/>
                <w:lang w:eastAsia="ru-RU"/>
              </w:rPr>
              <w:t>Вариант №4 в классе</w:t>
            </w:r>
            <w:proofErr w:type="gramStart"/>
            <w:r w:rsidRPr="00BA676D">
              <w:rPr>
                <w:rFonts w:ascii="Times New Roman" w:eastAsia="Times New Roman" w:hAnsi="Times New Roman" w:cs="Times New Roman"/>
                <w:b/>
                <w:bCs/>
                <w:color w:val="000000"/>
                <w:lang w:eastAsia="ru-RU"/>
              </w:rPr>
              <w:t xml:space="preserve"> (%)</w:t>
            </w:r>
            <w:proofErr w:type="gramEnd"/>
          </w:p>
        </w:tc>
        <w:tc>
          <w:tcPr>
            <w:tcW w:w="1417" w:type="dxa"/>
            <w:tcBorders>
              <w:top w:val="nil"/>
              <w:left w:val="nil"/>
              <w:bottom w:val="single" w:sz="8" w:space="0" w:color="auto"/>
              <w:right w:val="single" w:sz="8" w:space="0" w:color="auto"/>
            </w:tcBorders>
            <w:shd w:val="clear" w:color="auto" w:fill="auto"/>
            <w:vAlign w:val="center"/>
            <w:hideMark/>
          </w:tcPr>
          <w:p w:rsidR="000A3761" w:rsidRPr="00BA676D" w:rsidRDefault="000A3761" w:rsidP="000A3761">
            <w:pPr>
              <w:spacing w:after="0" w:line="240" w:lineRule="auto"/>
              <w:jc w:val="center"/>
              <w:rPr>
                <w:rFonts w:ascii="Times New Roman" w:eastAsia="Times New Roman" w:hAnsi="Times New Roman" w:cs="Times New Roman"/>
                <w:color w:val="000000"/>
                <w:lang w:eastAsia="ru-RU"/>
              </w:rPr>
            </w:pPr>
            <w:r w:rsidRPr="00BA676D">
              <w:rPr>
                <w:rFonts w:ascii="Times New Roman" w:eastAsia="Times New Roman" w:hAnsi="Times New Roman" w:cs="Times New Roman"/>
                <w:color w:val="000000"/>
                <w:lang w:eastAsia="ru-RU"/>
              </w:rPr>
              <w:t>50,00%</w:t>
            </w:r>
          </w:p>
        </w:tc>
        <w:tc>
          <w:tcPr>
            <w:tcW w:w="1439" w:type="dxa"/>
            <w:tcBorders>
              <w:top w:val="nil"/>
              <w:left w:val="nil"/>
              <w:bottom w:val="single" w:sz="8" w:space="0" w:color="auto"/>
              <w:right w:val="single" w:sz="8" w:space="0" w:color="auto"/>
            </w:tcBorders>
            <w:shd w:val="clear" w:color="auto" w:fill="auto"/>
            <w:vAlign w:val="center"/>
            <w:hideMark/>
          </w:tcPr>
          <w:p w:rsidR="000A3761" w:rsidRPr="00BA676D" w:rsidRDefault="000A3761" w:rsidP="000A3761">
            <w:pPr>
              <w:spacing w:after="0" w:line="240" w:lineRule="auto"/>
              <w:jc w:val="center"/>
              <w:rPr>
                <w:rFonts w:ascii="Times New Roman" w:eastAsia="Times New Roman" w:hAnsi="Times New Roman" w:cs="Times New Roman"/>
                <w:color w:val="000000"/>
                <w:lang w:eastAsia="ru-RU"/>
              </w:rPr>
            </w:pPr>
            <w:r w:rsidRPr="00BA676D">
              <w:rPr>
                <w:rFonts w:ascii="Times New Roman" w:eastAsia="Times New Roman" w:hAnsi="Times New Roman" w:cs="Times New Roman"/>
                <w:color w:val="000000"/>
                <w:lang w:eastAsia="ru-RU"/>
              </w:rPr>
              <w:t>50,00%</w:t>
            </w:r>
          </w:p>
        </w:tc>
        <w:tc>
          <w:tcPr>
            <w:tcW w:w="1798" w:type="dxa"/>
            <w:tcBorders>
              <w:top w:val="nil"/>
              <w:left w:val="nil"/>
              <w:bottom w:val="single" w:sz="8" w:space="0" w:color="auto"/>
              <w:right w:val="single" w:sz="4" w:space="0" w:color="auto"/>
            </w:tcBorders>
            <w:vAlign w:val="center"/>
          </w:tcPr>
          <w:p w:rsidR="000A3761" w:rsidRPr="00BA676D" w:rsidRDefault="000A3761" w:rsidP="000A3761">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Вариант №</w:t>
            </w:r>
            <w:r>
              <w:rPr>
                <w:rFonts w:ascii="Times New Roman" w:eastAsia="Times New Roman" w:hAnsi="Times New Roman" w:cs="Times New Roman"/>
                <w:b/>
                <w:bCs/>
                <w:color w:val="000000"/>
                <w:lang w:val="en-US" w:eastAsia="ru-RU"/>
              </w:rPr>
              <w:t>3</w:t>
            </w:r>
            <w:r w:rsidRPr="00BA676D">
              <w:rPr>
                <w:rFonts w:ascii="Times New Roman" w:eastAsia="Times New Roman" w:hAnsi="Times New Roman" w:cs="Times New Roman"/>
                <w:b/>
                <w:bCs/>
                <w:color w:val="000000"/>
                <w:lang w:eastAsia="ru-RU"/>
              </w:rPr>
              <w:t xml:space="preserve"> в классе</w:t>
            </w:r>
            <w:proofErr w:type="gramStart"/>
            <w:r w:rsidRPr="00BA676D">
              <w:rPr>
                <w:rFonts w:ascii="Times New Roman" w:eastAsia="Times New Roman" w:hAnsi="Times New Roman" w:cs="Times New Roman"/>
                <w:b/>
                <w:bCs/>
                <w:color w:val="000000"/>
                <w:lang w:eastAsia="ru-RU"/>
              </w:rPr>
              <w:t xml:space="preserve"> (%)</w:t>
            </w:r>
            <w:proofErr w:type="gramEnd"/>
          </w:p>
        </w:tc>
        <w:tc>
          <w:tcPr>
            <w:tcW w:w="1447" w:type="dxa"/>
            <w:tcBorders>
              <w:top w:val="nil"/>
              <w:left w:val="single" w:sz="4" w:space="0" w:color="auto"/>
              <w:bottom w:val="single" w:sz="8" w:space="0" w:color="auto"/>
              <w:right w:val="single" w:sz="8" w:space="0" w:color="auto"/>
            </w:tcBorders>
            <w:vAlign w:val="center"/>
          </w:tcPr>
          <w:p w:rsidR="000A3761" w:rsidRPr="000D0A98" w:rsidRDefault="000A3761" w:rsidP="000A3761">
            <w:pPr>
              <w:spacing w:after="0" w:line="240" w:lineRule="auto"/>
              <w:jc w:val="center"/>
              <w:rPr>
                <w:rFonts w:ascii="Times New Roman" w:eastAsia="Times New Roman" w:hAnsi="Times New Roman" w:cs="Times New Roman"/>
                <w:color w:val="000000"/>
                <w:sz w:val="20"/>
                <w:lang w:eastAsia="ru-RU"/>
              </w:rPr>
            </w:pPr>
            <w:r w:rsidRPr="000D0A98">
              <w:rPr>
                <w:rFonts w:ascii="Times New Roman" w:eastAsia="Times New Roman" w:hAnsi="Times New Roman" w:cs="Times New Roman"/>
                <w:color w:val="000000"/>
                <w:sz w:val="20"/>
                <w:lang w:eastAsia="ru-RU"/>
              </w:rPr>
              <w:t>0,00%</w:t>
            </w:r>
          </w:p>
        </w:tc>
        <w:tc>
          <w:tcPr>
            <w:tcW w:w="1275" w:type="dxa"/>
            <w:tcBorders>
              <w:top w:val="nil"/>
              <w:left w:val="nil"/>
              <w:bottom w:val="single" w:sz="8" w:space="0" w:color="auto"/>
              <w:right w:val="single" w:sz="8" w:space="0" w:color="auto"/>
            </w:tcBorders>
            <w:vAlign w:val="center"/>
          </w:tcPr>
          <w:p w:rsidR="000A3761" w:rsidRPr="000D0A98" w:rsidRDefault="000A3761" w:rsidP="000A3761">
            <w:pPr>
              <w:spacing w:after="0" w:line="240" w:lineRule="auto"/>
              <w:jc w:val="center"/>
              <w:rPr>
                <w:rFonts w:ascii="Times New Roman" w:eastAsia="Times New Roman" w:hAnsi="Times New Roman" w:cs="Times New Roman"/>
                <w:color w:val="000000"/>
                <w:sz w:val="20"/>
                <w:lang w:eastAsia="ru-RU"/>
              </w:rPr>
            </w:pPr>
            <w:r w:rsidRPr="000D0A98">
              <w:rPr>
                <w:rFonts w:ascii="Times New Roman" w:eastAsia="Times New Roman" w:hAnsi="Times New Roman" w:cs="Times New Roman"/>
                <w:color w:val="000000"/>
                <w:sz w:val="20"/>
                <w:lang w:eastAsia="ru-RU"/>
              </w:rPr>
              <w:t>100,00%</w:t>
            </w:r>
          </w:p>
        </w:tc>
      </w:tr>
      <w:tr w:rsidR="000A3761" w:rsidRPr="00BA676D" w:rsidTr="000A3761">
        <w:trPr>
          <w:trHeight w:val="330"/>
          <w:jc w:val="center"/>
        </w:trPr>
        <w:tc>
          <w:tcPr>
            <w:tcW w:w="212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A3761" w:rsidRPr="00BA676D" w:rsidRDefault="000A3761" w:rsidP="000A3761">
            <w:pPr>
              <w:spacing w:after="0" w:line="240" w:lineRule="auto"/>
              <w:jc w:val="center"/>
              <w:rPr>
                <w:rFonts w:ascii="Times New Roman" w:eastAsia="Times New Roman" w:hAnsi="Times New Roman" w:cs="Times New Roman"/>
                <w:b/>
                <w:bCs/>
                <w:color w:val="000000"/>
                <w:lang w:eastAsia="ru-RU"/>
              </w:rPr>
            </w:pPr>
            <w:r w:rsidRPr="00BA676D">
              <w:rPr>
                <w:rFonts w:ascii="Times New Roman" w:eastAsia="Times New Roman" w:hAnsi="Times New Roman" w:cs="Times New Roman"/>
                <w:b/>
                <w:bCs/>
                <w:color w:val="000000"/>
                <w:lang w:eastAsia="ru-RU"/>
              </w:rPr>
              <w:t>Вариант №4 в регионе</w:t>
            </w:r>
            <w:proofErr w:type="gramStart"/>
            <w:r w:rsidRPr="00BA676D">
              <w:rPr>
                <w:rFonts w:ascii="Times New Roman" w:eastAsia="Times New Roman" w:hAnsi="Times New Roman" w:cs="Times New Roman"/>
                <w:b/>
                <w:bCs/>
                <w:color w:val="000000"/>
                <w:lang w:eastAsia="ru-RU"/>
              </w:rPr>
              <w:t xml:space="preserve"> (%)</w:t>
            </w:r>
            <w:proofErr w:type="gramEnd"/>
          </w:p>
        </w:tc>
        <w:tc>
          <w:tcPr>
            <w:tcW w:w="1417" w:type="dxa"/>
            <w:tcBorders>
              <w:top w:val="nil"/>
              <w:left w:val="nil"/>
              <w:bottom w:val="single" w:sz="8" w:space="0" w:color="auto"/>
              <w:right w:val="single" w:sz="8" w:space="0" w:color="auto"/>
            </w:tcBorders>
            <w:shd w:val="clear" w:color="auto" w:fill="auto"/>
            <w:vAlign w:val="center"/>
            <w:hideMark/>
          </w:tcPr>
          <w:p w:rsidR="000A3761" w:rsidRPr="00BA676D" w:rsidRDefault="000A3761" w:rsidP="000A3761">
            <w:pPr>
              <w:spacing w:after="0" w:line="240" w:lineRule="auto"/>
              <w:jc w:val="center"/>
              <w:rPr>
                <w:rFonts w:ascii="Times New Roman" w:eastAsia="Times New Roman" w:hAnsi="Times New Roman" w:cs="Times New Roman"/>
                <w:lang w:eastAsia="ru-RU"/>
              </w:rPr>
            </w:pPr>
            <w:r w:rsidRPr="00BA676D">
              <w:rPr>
                <w:rFonts w:ascii="Times New Roman" w:eastAsia="Times New Roman" w:hAnsi="Times New Roman" w:cs="Times New Roman"/>
                <w:lang w:eastAsia="ru-RU"/>
              </w:rPr>
              <w:t>16,19%</w:t>
            </w:r>
          </w:p>
        </w:tc>
        <w:tc>
          <w:tcPr>
            <w:tcW w:w="1439" w:type="dxa"/>
            <w:tcBorders>
              <w:top w:val="nil"/>
              <w:left w:val="nil"/>
              <w:bottom w:val="single" w:sz="8" w:space="0" w:color="auto"/>
              <w:right w:val="single" w:sz="8" w:space="0" w:color="auto"/>
            </w:tcBorders>
            <w:shd w:val="clear" w:color="auto" w:fill="auto"/>
            <w:vAlign w:val="center"/>
            <w:hideMark/>
          </w:tcPr>
          <w:p w:rsidR="000A3761" w:rsidRPr="00BA676D" w:rsidRDefault="000A3761" w:rsidP="000A3761">
            <w:pPr>
              <w:spacing w:after="0" w:line="240" w:lineRule="auto"/>
              <w:jc w:val="center"/>
              <w:rPr>
                <w:rFonts w:ascii="Times New Roman" w:eastAsia="Times New Roman" w:hAnsi="Times New Roman" w:cs="Times New Roman"/>
                <w:lang w:eastAsia="ru-RU"/>
              </w:rPr>
            </w:pPr>
            <w:r w:rsidRPr="00BA676D">
              <w:rPr>
                <w:rFonts w:ascii="Times New Roman" w:eastAsia="Times New Roman" w:hAnsi="Times New Roman" w:cs="Times New Roman"/>
                <w:lang w:eastAsia="ru-RU"/>
              </w:rPr>
              <w:t>83,81%</w:t>
            </w:r>
          </w:p>
        </w:tc>
        <w:tc>
          <w:tcPr>
            <w:tcW w:w="1798" w:type="dxa"/>
            <w:tcBorders>
              <w:top w:val="nil"/>
              <w:left w:val="nil"/>
              <w:bottom w:val="single" w:sz="8" w:space="0" w:color="auto"/>
              <w:right w:val="single" w:sz="4" w:space="0" w:color="auto"/>
            </w:tcBorders>
            <w:vAlign w:val="center"/>
          </w:tcPr>
          <w:p w:rsidR="000A3761" w:rsidRPr="00BA676D" w:rsidRDefault="000A3761" w:rsidP="000A3761">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Вариант №</w:t>
            </w:r>
            <w:r>
              <w:rPr>
                <w:rFonts w:ascii="Times New Roman" w:eastAsia="Times New Roman" w:hAnsi="Times New Roman" w:cs="Times New Roman"/>
                <w:b/>
                <w:bCs/>
                <w:color w:val="000000"/>
                <w:lang w:val="en-US" w:eastAsia="ru-RU"/>
              </w:rPr>
              <w:t>3</w:t>
            </w:r>
            <w:r w:rsidRPr="00BA676D">
              <w:rPr>
                <w:rFonts w:ascii="Times New Roman" w:eastAsia="Times New Roman" w:hAnsi="Times New Roman" w:cs="Times New Roman"/>
                <w:b/>
                <w:bCs/>
                <w:color w:val="000000"/>
                <w:lang w:eastAsia="ru-RU"/>
              </w:rPr>
              <w:t xml:space="preserve"> в регионе</w:t>
            </w:r>
            <w:proofErr w:type="gramStart"/>
            <w:r w:rsidRPr="00BA676D">
              <w:rPr>
                <w:rFonts w:ascii="Times New Roman" w:eastAsia="Times New Roman" w:hAnsi="Times New Roman" w:cs="Times New Roman"/>
                <w:b/>
                <w:bCs/>
                <w:color w:val="000000"/>
                <w:lang w:eastAsia="ru-RU"/>
              </w:rPr>
              <w:t xml:space="preserve"> (%)</w:t>
            </w:r>
            <w:proofErr w:type="gramEnd"/>
          </w:p>
        </w:tc>
        <w:tc>
          <w:tcPr>
            <w:tcW w:w="1447" w:type="dxa"/>
            <w:tcBorders>
              <w:top w:val="nil"/>
              <w:left w:val="single" w:sz="4" w:space="0" w:color="auto"/>
              <w:bottom w:val="single" w:sz="8" w:space="0" w:color="auto"/>
              <w:right w:val="single" w:sz="8" w:space="0" w:color="auto"/>
            </w:tcBorders>
            <w:vAlign w:val="center"/>
          </w:tcPr>
          <w:p w:rsidR="000A3761" w:rsidRPr="000D0A98" w:rsidRDefault="000A3761" w:rsidP="000A3761">
            <w:pPr>
              <w:spacing w:after="0" w:line="240" w:lineRule="auto"/>
              <w:jc w:val="center"/>
              <w:rPr>
                <w:rFonts w:ascii="Times New Roman" w:eastAsia="Times New Roman" w:hAnsi="Times New Roman" w:cs="Times New Roman"/>
                <w:sz w:val="20"/>
                <w:lang w:eastAsia="ru-RU"/>
              </w:rPr>
            </w:pPr>
            <w:r w:rsidRPr="000D0A98">
              <w:rPr>
                <w:rFonts w:ascii="Times New Roman" w:eastAsia="Times New Roman" w:hAnsi="Times New Roman" w:cs="Times New Roman"/>
                <w:sz w:val="20"/>
                <w:lang w:eastAsia="ru-RU"/>
              </w:rPr>
              <w:t>13,06%</w:t>
            </w:r>
          </w:p>
        </w:tc>
        <w:tc>
          <w:tcPr>
            <w:tcW w:w="1275" w:type="dxa"/>
            <w:tcBorders>
              <w:top w:val="nil"/>
              <w:left w:val="nil"/>
              <w:bottom w:val="single" w:sz="8" w:space="0" w:color="auto"/>
              <w:right w:val="single" w:sz="8" w:space="0" w:color="auto"/>
            </w:tcBorders>
            <w:vAlign w:val="center"/>
          </w:tcPr>
          <w:p w:rsidR="000A3761" w:rsidRPr="000D0A98" w:rsidRDefault="000A3761" w:rsidP="000A3761">
            <w:pPr>
              <w:spacing w:after="0" w:line="240" w:lineRule="auto"/>
              <w:jc w:val="center"/>
              <w:rPr>
                <w:rFonts w:ascii="Times New Roman" w:eastAsia="Times New Roman" w:hAnsi="Times New Roman" w:cs="Times New Roman"/>
                <w:sz w:val="20"/>
                <w:lang w:eastAsia="ru-RU"/>
              </w:rPr>
            </w:pPr>
            <w:r w:rsidRPr="000D0A98">
              <w:rPr>
                <w:rFonts w:ascii="Times New Roman" w:eastAsia="Times New Roman" w:hAnsi="Times New Roman" w:cs="Times New Roman"/>
                <w:sz w:val="20"/>
                <w:lang w:eastAsia="ru-RU"/>
              </w:rPr>
              <w:t>86,94%</w:t>
            </w:r>
          </w:p>
        </w:tc>
      </w:tr>
    </w:tbl>
    <w:p w:rsidR="000A3761" w:rsidRDefault="000A3761" w:rsidP="000A3761">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таблицы видно, что результаты КДР</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xml:space="preserve"> ОВЗ за два года улучшились. При этом в 2022 году </w:t>
      </w:r>
      <w:proofErr w:type="gramStart"/>
      <w:r>
        <w:rPr>
          <w:rFonts w:ascii="Times New Roman" w:hAnsi="Times New Roman" w:cs="Times New Roman"/>
          <w:sz w:val="28"/>
          <w:szCs w:val="28"/>
        </w:rPr>
        <w:t>100% достигнут</w:t>
      </w:r>
      <w:proofErr w:type="gramEnd"/>
      <w:r>
        <w:rPr>
          <w:rFonts w:ascii="Times New Roman" w:hAnsi="Times New Roman" w:cs="Times New Roman"/>
          <w:sz w:val="28"/>
          <w:szCs w:val="28"/>
        </w:rPr>
        <w:t xml:space="preserve"> базовый уровень.</w:t>
      </w:r>
    </w:p>
    <w:p w:rsidR="000A3761" w:rsidRDefault="000A3761" w:rsidP="000A37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6371B">
        <w:rPr>
          <w:rFonts w:ascii="Times New Roman" w:hAnsi="Times New Roman" w:cs="Times New Roman"/>
          <w:sz w:val="28"/>
          <w:szCs w:val="28"/>
        </w:rPr>
        <w:t xml:space="preserve">Переводить результаты выполнения диагностической работы по читательской грамотности в 5-балльную отметку не рекомендуется. Это не результат работы ученика по литературному чтению или окружающему миру – это </w:t>
      </w:r>
      <w:proofErr w:type="spellStart"/>
      <w:r w:rsidRPr="0056371B">
        <w:rPr>
          <w:rFonts w:ascii="Times New Roman" w:hAnsi="Times New Roman" w:cs="Times New Roman"/>
          <w:sz w:val="28"/>
          <w:szCs w:val="28"/>
        </w:rPr>
        <w:t>метапредметный</w:t>
      </w:r>
      <w:proofErr w:type="spellEnd"/>
      <w:r w:rsidRPr="0056371B">
        <w:rPr>
          <w:rFonts w:ascii="Times New Roman" w:hAnsi="Times New Roman" w:cs="Times New Roman"/>
          <w:sz w:val="28"/>
          <w:szCs w:val="28"/>
        </w:rPr>
        <w:t xml:space="preserve"> результат, который подлежит только качественной оценке.</w:t>
      </w:r>
      <w:r w:rsidRPr="000D0A98">
        <w:rPr>
          <w:rFonts w:ascii="Times New Roman" w:hAnsi="Times New Roman" w:cs="Times New Roman"/>
          <w:sz w:val="28"/>
          <w:szCs w:val="28"/>
        </w:rPr>
        <w:t xml:space="preserve"> </w:t>
      </w:r>
    </w:p>
    <w:p w:rsidR="000A3761" w:rsidRDefault="000A3761" w:rsidP="00614D45">
      <w:pPr>
        <w:spacing w:before="120" w:after="120" w:line="240" w:lineRule="auto"/>
        <w:ind w:firstLine="709"/>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Анализ краевой диагностической работы (КДР</w:t>
      </w:r>
      <w:proofErr w:type="gramStart"/>
      <w:r>
        <w:rPr>
          <w:rFonts w:ascii="Times New Roman" w:eastAsia="Times New Roman" w:hAnsi="Times New Roman" w:cs="Times New Roman"/>
          <w:b/>
          <w:sz w:val="28"/>
          <w:szCs w:val="28"/>
          <w:u w:val="single"/>
          <w:lang w:eastAsia="ru-RU"/>
        </w:rPr>
        <w:t>6</w:t>
      </w:r>
      <w:proofErr w:type="gramEnd"/>
      <w:r>
        <w:rPr>
          <w:rFonts w:ascii="Times New Roman" w:eastAsia="Times New Roman" w:hAnsi="Times New Roman" w:cs="Times New Roman"/>
          <w:b/>
          <w:sz w:val="28"/>
          <w:szCs w:val="28"/>
          <w:u w:val="single"/>
          <w:lang w:eastAsia="ru-RU"/>
        </w:rPr>
        <w:t>)</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2021-2022 учебном году краевая диагностическая работа по читательской грамотности в 6-х классах проводилась </w:t>
      </w:r>
      <w:r>
        <w:rPr>
          <w:rFonts w:ascii="Times New Roman" w:eastAsia="Times New Roman" w:hAnsi="Times New Roman" w:cs="Times New Roman"/>
          <w:bCs/>
          <w:sz w:val="28"/>
          <w:szCs w:val="28"/>
          <w:lang w:eastAsia="ru-RU"/>
        </w:rPr>
        <w:t>18 ноября 2021 года</w:t>
      </w:r>
      <w:r>
        <w:rPr>
          <w:rFonts w:ascii="Times New Roman" w:eastAsia="Times New Roman" w:hAnsi="Times New Roman" w:cs="Times New Roman"/>
          <w:sz w:val="28"/>
          <w:szCs w:val="28"/>
          <w:lang w:eastAsia="ru-RU"/>
        </w:rPr>
        <w:t>, участвовали 102 учащихся (85,7%).  Результаты 2021-2022 учебного года в регионе считаются недостоверными по причине болезни учащихся.</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результатам КДР</w:t>
      </w:r>
      <w:proofErr w:type="gramStart"/>
      <w:r>
        <w:rPr>
          <w:rFonts w:ascii="Times New Roman" w:eastAsia="Times New Roman" w:hAnsi="Times New Roman" w:cs="Times New Roman"/>
          <w:sz w:val="28"/>
          <w:szCs w:val="28"/>
          <w:lang w:eastAsia="ru-RU"/>
        </w:rPr>
        <w:t>6</w:t>
      </w:r>
      <w:proofErr w:type="gramEnd"/>
      <w:r>
        <w:rPr>
          <w:rFonts w:ascii="Times New Roman" w:eastAsia="Times New Roman" w:hAnsi="Times New Roman" w:cs="Times New Roman"/>
          <w:sz w:val="28"/>
          <w:szCs w:val="28"/>
          <w:lang w:eastAsia="ru-RU"/>
        </w:rPr>
        <w:t xml:space="preserve"> можно говорить о том, как в основной школе формируются важнейшие </w:t>
      </w:r>
      <w:proofErr w:type="spellStart"/>
      <w:r>
        <w:rPr>
          <w:rFonts w:ascii="Times New Roman" w:eastAsia="Times New Roman" w:hAnsi="Times New Roman" w:cs="Times New Roman"/>
          <w:sz w:val="28"/>
          <w:szCs w:val="28"/>
          <w:lang w:eastAsia="ru-RU"/>
        </w:rPr>
        <w:t>метапредметные</w:t>
      </w:r>
      <w:proofErr w:type="spellEnd"/>
      <w:r>
        <w:rPr>
          <w:rFonts w:ascii="Times New Roman" w:eastAsia="Times New Roman" w:hAnsi="Times New Roman" w:cs="Times New Roman"/>
          <w:sz w:val="28"/>
          <w:szCs w:val="28"/>
          <w:lang w:eastAsia="ru-RU"/>
        </w:rPr>
        <w:t xml:space="preserve"> умения, связанные с понимаем текста и работой с информацией в разных предметных областях.</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работе по читательской грамотности оценивалась </w:t>
      </w:r>
      <w:proofErr w:type="spellStart"/>
      <w:r>
        <w:rPr>
          <w:rFonts w:ascii="Times New Roman" w:eastAsia="Times New Roman" w:hAnsi="Times New Roman" w:cs="Times New Roman"/>
          <w:sz w:val="28"/>
          <w:szCs w:val="28"/>
          <w:lang w:eastAsia="ru-RU"/>
        </w:rPr>
        <w:t>сформированность</w:t>
      </w:r>
      <w:proofErr w:type="spellEnd"/>
      <w:r>
        <w:rPr>
          <w:rFonts w:ascii="Times New Roman" w:eastAsia="Times New Roman" w:hAnsi="Times New Roman" w:cs="Times New Roman"/>
          <w:sz w:val="28"/>
          <w:szCs w:val="28"/>
          <w:lang w:eastAsia="ru-RU"/>
        </w:rPr>
        <w:t xml:space="preserve"> четырех групп умений:</w:t>
      </w:r>
    </w:p>
    <w:p w:rsidR="000A3761" w:rsidRDefault="000A3761" w:rsidP="000A3761">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1. Общее понимание и ориентация в тексте;</w:t>
      </w:r>
    </w:p>
    <w:p w:rsidR="000A3761" w:rsidRDefault="000A3761" w:rsidP="000A3761">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2. Глубокое и детальное понимание содержания и формы текста;</w:t>
      </w:r>
    </w:p>
    <w:p w:rsidR="000A3761" w:rsidRDefault="000A3761" w:rsidP="000A3761">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3. Использование информации из текста для различных целей;</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4. Осмысление и оценка содержания и формы текста</w:t>
      </w:r>
      <w:r>
        <w:rPr>
          <w:rFonts w:ascii="Times New Roman" w:eastAsia="Times New Roman" w:hAnsi="Times New Roman" w:cs="Times New Roman"/>
          <w:sz w:val="28"/>
          <w:szCs w:val="28"/>
          <w:lang w:eastAsia="ru-RU"/>
        </w:rPr>
        <w:t>.</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Ниже представлено описание этих групп.</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1-я группа умений</w:t>
      </w:r>
      <w:r>
        <w:rPr>
          <w:rFonts w:ascii="Times New Roman" w:eastAsia="Times New Roman" w:hAnsi="Times New Roman" w:cs="Times New Roman"/>
          <w:sz w:val="28"/>
          <w:szCs w:val="28"/>
          <w:lang w:eastAsia="ru-RU"/>
        </w:rPr>
        <w:t xml:space="preserve"> – общее понимание текста, ориентация в тексте – предполагает умение читать различные тексты (включая учебные), понимая общее содержание, находить и извлекать информацию, представленную в них в явном виде;</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2-я группа умений</w:t>
      </w:r>
      <w:r>
        <w:rPr>
          <w:rFonts w:ascii="Times New Roman" w:eastAsia="Times New Roman" w:hAnsi="Times New Roman" w:cs="Times New Roman"/>
          <w:sz w:val="28"/>
          <w:szCs w:val="28"/>
          <w:lang w:eastAsia="ru-RU"/>
        </w:rPr>
        <w:t xml:space="preserve"> – глубокое и детальное понимание содержания и формы текста – включает умения обобщать и интерпретировать информацию, представленную в разной форме; проверять и формулировать на ее основе утверждения, выводы; </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3-я группа умений</w:t>
      </w:r>
      <w:r>
        <w:rPr>
          <w:rFonts w:ascii="Times New Roman" w:eastAsia="Times New Roman" w:hAnsi="Times New Roman" w:cs="Times New Roman"/>
          <w:sz w:val="28"/>
          <w:szCs w:val="28"/>
          <w:lang w:eastAsia="ru-RU"/>
        </w:rPr>
        <w:t xml:space="preserve"> – использование информации из текста для различных целей – включает умение применять информацию, содержащуюся в тексте, для решения различных практических и учебно-познавательных задач с привлечением или без привлечения собственного опыта. </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4-я группа умений</w:t>
      </w:r>
      <w:r>
        <w:rPr>
          <w:rFonts w:ascii="Times New Roman" w:eastAsia="Times New Roman" w:hAnsi="Times New Roman" w:cs="Times New Roman"/>
          <w:sz w:val="28"/>
          <w:szCs w:val="28"/>
          <w:lang w:eastAsia="ru-RU"/>
        </w:rPr>
        <w:t xml:space="preserve"> – осмысление и оценка содержания и формы текста – включает умение оценивать содержание и форму текста или его структурных элементов с точки зрения целей авторов; оценивать полноту и достоверность информации; обнаруживать противоречия в одном или нескольких текстах; высказывать и обосновать собственную точку зрения по вопросу; обсуждаемому в тексте.</w:t>
      </w:r>
    </w:p>
    <w:p w:rsidR="000A3761" w:rsidRDefault="000A3761" w:rsidP="000A3761">
      <w:pPr>
        <w:pStyle w:val="Default"/>
        <w:tabs>
          <w:tab w:val="left" w:pos="8222"/>
        </w:tabs>
        <w:ind w:firstLine="709"/>
        <w:rPr>
          <w:sz w:val="28"/>
        </w:rPr>
      </w:pPr>
      <w:r>
        <w:rPr>
          <w:sz w:val="28"/>
        </w:rPr>
        <w:t>Основные результаты по муниципальному образованию приведены в сопоставлении с данными по региону, полученными на представительной выборке.</w:t>
      </w:r>
    </w:p>
    <w:tbl>
      <w:tblPr>
        <w:tblW w:w="10394" w:type="dxa"/>
        <w:tblInd w:w="-934" w:type="dxa"/>
        <w:tblLook w:val="04A0" w:firstRow="1" w:lastRow="0" w:firstColumn="1" w:lastColumn="0" w:noHBand="0" w:noVBand="1"/>
      </w:tblPr>
      <w:tblGrid>
        <w:gridCol w:w="2016"/>
        <w:gridCol w:w="2145"/>
        <w:gridCol w:w="2310"/>
        <w:gridCol w:w="1987"/>
        <w:gridCol w:w="1936"/>
      </w:tblGrid>
      <w:tr w:rsidR="000A3761" w:rsidTr="000A3761">
        <w:trPr>
          <w:trHeight w:val="279"/>
        </w:trPr>
        <w:tc>
          <w:tcPr>
            <w:tcW w:w="2016" w:type="dxa"/>
            <w:vAlign w:val="bottom"/>
            <w:hideMark/>
          </w:tcPr>
          <w:p w:rsidR="000A3761" w:rsidRDefault="000A3761">
            <w:pPr>
              <w:rPr>
                <w:rFonts w:cs="Times New Roman"/>
              </w:rPr>
            </w:pPr>
          </w:p>
        </w:tc>
        <w:tc>
          <w:tcPr>
            <w:tcW w:w="2145" w:type="dxa"/>
            <w:vAlign w:val="bottom"/>
            <w:hideMark/>
          </w:tcPr>
          <w:p w:rsidR="000A3761" w:rsidRDefault="000A3761">
            <w:pPr>
              <w:rPr>
                <w:rFonts w:cs="Times New Roman"/>
              </w:rPr>
            </w:pPr>
          </w:p>
        </w:tc>
        <w:tc>
          <w:tcPr>
            <w:tcW w:w="2310" w:type="dxa"/>
            <w:vAlign w:val="bottom"/>
            <w:hideMark/>
          </w:tcPr>
          <w:p w:rsidR="000A3761" w:rsidRDefault="000A3761">
            <w:pPr>
              <w:rPr>
                <w:rFonts w:cs="Times New Roman"/>
              </w:rPr>
            </w:pPr>
          </w:p>
        </w:tc>
        <w:tc>
          <w:tcPr>
            <w:tcW w:w="1987" w:type="dxa"/>
            <w:vAlign w:val="bottom"/>
            <w:hideMark/>
          </w:tcPr>
          <w:p w:rsidR="000A3761" w:rsidRDefault="000A3761">
            <w:pPr>
              <w:rPr>
                <w:rFonts w:cs="Times New Roman"/>
              </w:rPr>
            </w:pPr>
          </w:p>
        </w:tc>
        <w:tc>
          <w:tcPr>
            <w:tcW w:w="1936" w:type="dxa"/>
            <w:hideMark/>
          </w:tcPr>
          <w:p w:rsidR="000A3761" w:rsidRDefault="000A3761">
            <w:pPr>
              <w:spacing w:after="0" w:line="240" w:lineRule="auto"/>
              <w:jc w:val="right"/>
              <w:rPr>
                <w:rFonts w:ascii="Times New Roman" w:eastAsia="Times New Roman" w:hAnsi="Times New Roman" w:cs="Times New Roman"/>
                <w:color w:val="39639D"/>
                <w:sz w:val="28"/>
                <w:szCs w:val="24"/>
                <w:lang w:eastAsia="ru-RU"/>
              </w:rPr>
            </w:pPr>
            <w:r>
              <w:rPr>
                <w:rFonts w:ascii="Times New Roman" w:eastAsia="Times New Roman" w:hAnsi="Times New Roman" w:cs="Times New Roman"/>
                <w:color w:val="39639D"/>
                <w:sz w:val="28"/>
                <w:szCs w:val="24"/>
                <w:lang w:eastAsia="ru-RU"/>
              </w:rPr>
              <w:t>Таблица 1</w:t>
            </w:r>
          </w:p>
        </w:tc>
      </w:tr>
      <w:tr w:rsidR="000A3761" w:rsidTr="000A3761">
        <w:trPr>
          <w:trHeight w:val="935"/>
        </w:trPr>
        <w:tc>
          <w:tcPr>
            <w:tcW w:w="6471" w:type="dxa"/>
            <w:gridSpan w:val="3"/>
            <w:tcBorders>
              <w:top w:val="nil"/>
              <w:left w:val="nil"/>
              <w:bottom w:val="single" w:sz="8" w:space="0" w:color="FFFFFF"/>
              <w:right w:val="single" w:sz="8" w:space="0" w:color="FFFFFF"/>
            </w:tcBorders>
            <w:shd w:val="clear" w:color="auto" w:fill="39639D"/>
            <w:vAlign w:val="center"/>
            <w:hideMark/>
          </w:tcPr>
          <w:p w:rsidR="000A3761" w:rsidRDefault="000A3761">
            <w:pPr>
              <w:spacing w:after="0" w:line="240" w:lineRule="auto"/>
              <w:jc w:val="center"/>
              <w:rPr>
                <w:rFonts w:ascii="Times New Roman" w:eastAsia="Times New Roman" w:hAnsi="Times New Roman" w:cs="Times New Roman"/>
                <w:color w:val="FFFFFF"/>
                <w:sz w:val="24"/>
                <w:lang w:eastAsia="ru-RU"/>
              </w:rPr>
            </w:pPr>
            <w:r>
              <w:rPr>
                <w:rFonts w:ascii="Times New Roman" w:eastAsia="Times New Roman" w:hAnsi="Times New Roman" w:cs="Times New Roman"/>
                <w:color w:val="FFFFFF"/>
                <w:sz w:val="24"/>
                <w:lang w:eastAsia="ru-RU"/>
              </w:rPr>
              <w:t xml:space="preserve">Основные результаты выполнения диагностической работы по читательской грамотности </w:t>
            </w:r>
          </w:p>
        </w:tc>
        <w:tc>
          <w:tcPr>
            <w:tcW w:w="1987" w:type="dxa"/>
            <w:tcBorders>
              <w:top w:val="nil"/>
              <w:left w:val="nil"/>
              <w:bottom w:val="single" w:sz="8" w:space="0" w:color="FFFFFF"/>
              <w:right w:val="single" w:sz="8" w:space="0" w:color="FFFFFF"/>
            </w:tcBorders>
            <w:shd w:val="clear" w:color="auto" w:fill="39639D"/>
            <w:vAlign w:val="center"/>
            <w:hideMark/>
          </w:tcPr>
          <w:p w:rsidR="000A3761" w:rsidRDefault="000A3761">
            <w:pPr>
              <w:spacing w:after="0" w:line="240" w:lineRule="auto"/>
              <w:jc w:val="center"/>
              <w:rPr>
                <w:rFonts w:ascii="Times New Roman" w:eastAsia="Times New Roman" w:hAnsi="Times New Roman" w:cs="Times New Roman"/>
                <w:color w:val="FFFFFF"/>
                <w:sz w:val="24"/>
                <w:lang w:eastAsia="ru-RU"/>
              </w:rPr>
            </w:pPr>
            <w:r>
              <w:rPr>
                <w:rFonts w:ascii="Times New Roman" w:eastAsia="Times New Roman" w:hAnsi="Times New Roman" w:cs="Times New Roman"/>
                <w:color w:val="FFFFFF"/>
                <w:sz w:val="24"/>
                <w:lang w:eastAsia="ru-RU"/>
              </w:rPr>
              <w:t>Среднее значение по муниципальному образованию</w:t>
            </w:r>
            <w:proofErr w:type="gramStart"/>
            <w:r>
              <w:rPr>
                <w:rFonts w:ascii="Times New Roman" w:eastAsia="Times New Roman" w:hAnsi="Times New Roman" w:cs="Times New Roman"/>
                <w:color w:val="FFFFFF"/>
                <w:sz w:val="24"/>
                <w:lang w:eastAsia="ru-RU"/>
              </w:rPr>
              <w:t xml:space="preserve"> (%)</w:t>
            </w:r>
            <w:proofErr w:type="gramEnd"/>
          </w:p>
        </w:tc>
        <w:tc>
          <w:tcPr>
            <w:tcW w:w="1936" w:type="dxa"/>
            <w:tcBorders>
              <w:top w:val="nil"/>
              <w:left w:val="nil"/>
              <w:bottom w:val="single" w:sz="8" w:space="0" w:color="FFFFFF"/>
              <w:right w:val="nil"/>
            </w:tcBorders>
            <w:shd w:val="clear" w:color="auto" w:fill="39639D"/>
            <w:vAlign w:val="center"/>
            <w:hideMark/>
          </w:tcPr>
          <w:p w:rsidR="000A3761" w:rsidRDefault="000A3761">
            <w:pPr>
              <w:spacing w:after="0" w:line="240" w:lineRule="auto"/>
              <w:jc w:val="center"/>
              <w:rPr>
                <w:rFonts w:ascii="Times New Roman" w:eastAsia="Times New Roman" w:hAnsi="Times New Roman" w:cs="Times New Roman"/>
                <w:color w:val="FFFFFF"/>
                <w:sz w:val="24"/>
                <w:lang w:eastAsia="ru-RU"/>
              </w:rPr>
            </w:pPr>
            <w:r>
              <w:rPr>
                <w:rFonts w:ascii="Times New Roman" w:eastAsia="Times New Roman" w:hAnsi="Times New Roman" w:cs="Times New Roman"/>
                <w:color w:val="FFFFFF"/>
                <w:sz w:val="24"/>
                <w:lang w:eastAsia="ru-RU"/>
              </w:rPr>
              <w:t>Среднее значение по краю</w:t>
            </w:r>
            <w:proofErr w:type="gramStart"/>
            <w:r>
              <w:rPr>
                <w:rFonts w:ascii="Times New Roman" w:eastAsia="Times New Roman" w:hAnsi="Times New Roman" w:cs="Times New Roman"/>
                <w:color w:val="FFFFFF"/>
                <w:sz w:val="24"/>
                <w:lang w:eastAsia="ru-RU"/>
              </w:rPr>
              <w:t xml:space="preserve"> (%)</w:t>
            </w:r>
            <w:proofErr w:type="gramEnd"/>
          </w:p>
        </w:tc>
      </w:tr>
      <w:tr w:rsidR="000A3761" w:rsidTr="000A3761">
        <w:trPr>
          <w:trHeight w:val="377"/>
        </w:trPr>
        <w:tc>
          <w:tcPr>
            <w:tcW w:w="10394" w:type="dxa"/>
            <w:gridSpan w:val="5"/>
            <w:tcBorders>
              <w:top w:val="single" w:sz="8" w:space="0" w:color="FFFFFF"/>
              <w:left w:val="nil"/>
              <w:bottom w:val="single" w:sz="4" w:space="0" w:color="39639D"/>
              <w:right w:val="nil"/>
            </w:tcBorders>
            <w:shd w:val="clear" w:color="auto" w:fill="DEF5FA"/>
            <w:vAlign w:val="center"/>
            <w:hideMark/>
          </w:tcPr>
          <w:p w:rsidR="000A3761" w:rsidRDefault="000A3761">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Успешность выполнения (% от максимального балла)</w:t>
            </w:r>
          </w:p>
        </w:tc>
      </w:tr>
      <w:tr w:rsidR="000A3761" w:rsidTr="000A3761">
        <w:trPr>
          <w:trHeight w:val="293"/>
        </w:trPr>
        <w:tc>
          <w:tcPr>
            <w:tcW w:w="6471" w:type="dxa"/>
            <w:gridSpan w:val="3"/>
            <w:tcBorders>
              <w:top w:val="single" w:sz="4" w:space="0" w:color="39639D"/>
              <w:left w:val="nil"/>
              <w:bottom w:val="single" w:sz="4" w:space="0" w:color="39639D"/>
              <w:right w:val="single" w:sz="4" w:space="0" w:color="39639D"/>
            </w:tcBorders>
            <w:hideMark/>
          </w:tcPr>
          <w:p w:rsidR="000A3761" w:rsidRDefault="000A3761">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Вся работы (балл по 100-балльной шкале)</w:t>
            </w:r>
          </w:p>
        </w:tc>
        <w:tc>
          <w:tcPr>
            <w:tcW w:w="1987" w:type="dxa"/>
            <w:tcBorders>
              <w:top w:val="nil"/>
              <w:left w:val="nil"/>
              <w:bottom w:val="single" w:sz="4" w:space="0" w:color="39639D"/>
              <w:right w:val="single" w:sz="4" w:space="0" w:color="39639D"/>
            </w:tcBorders>
            <w:shd w:val="clear" w:color="auto" w:fill="FFFFFF"/>
            <w:noWrap/>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51,97</w:t>
            </w:r>
          </w:p>
        </w:tc>
        <w:tc>
          <w:tcPr>
            <w:tcW w:w="1936" w:type="dxa"/>
            <w:tcBorders>
              <w:top w:val="nil"/>
              <w:left w:val="nil"/>
              <w:bottom w:val="single" w:sz="4" w:space="0" w:color="39639D"/>
              <w:right w:val="nil"/>
            </w:tcBorders>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52,13</w:t>
            </w:r>
          </w:p>
        </w:tc>
      </w:tr>
      <w:tr w:rsidR="000A3761" w:rsidTr="000A3761">
        <w:trPr>
          <w:trHeight w:val="321"/>
        </w:trPr>
        <w:tc>
          <w:tcPr>
            <w:tcW w:w="2016" w:type="dxa"/>
            <w:vMerge w:val="restart"/>
            <w:tcBorders>
              <w:top w:val="nil"/>
              <w:left w:val="nil"/>
              <w:bottom w:val="single" w:sz="4" w:space="0" w:color="39639D"/>
              <w:right w:val="single" w:sz="4" w:space="0" w:color="39639D"/>
            </w:tcBorders>
            <w:vAlign w:val="center"/>
            <w:hideMark/>
          </w:tcPr>
          <w:p w:rsidR="000A3761" w:rsidRDefault="000A3761">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Задания по группам умений (% </w:t>
            </w:r>
            <w:r>
              <w:rPr>
                <w:rFonts w:ascii="Times New Roman" w:eastAsia="Times New Roman" w:hAnsi="Times New Roman" w:cs="Times New Roman"/>
                <w:color w:val="000000"/>
                <w:sz w:val="24"/>
                <w:lang w:eastAsia="ru-RU"/>
              </w:rPr>
              <w:lastRenderedPageBreak/>
              <w:t>максимального балла)</w:t>
            </w:r>
          </w:p>
        </w:tc>
        <w:tc>
          <w:tcPr>
            <w:tcW w:w="4455" w:type="dxa"/>
            <w:gridSpan w:val="2"/>
            <w:tcBorders>
              <w:top w:val="single" w:sz="4" w:space="0" w:color="39639D"/>
              <w:left w:val="nil"/>
              <w:bottom w:val="single" w:sz="4" w:space="0" w:color="39639D"/>
              <w:right w:val="single" w:sz="4" w:space="0" w:color="39639D"/>
            </w:tcBorders>
            <w:hideMark/>
          </w:tcPr>
          <w:p w:rsidR="000A3761" w:rsidRDefault="000A3761">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lastRenderedPageBreak/>
              <w:t>Общее понимание и ориентация в тексте</w:t>
            </w:r>
          </w:p>
        </w:tc>
        <w:tc>
          <w:tcPr>
            <w:tcW w:w="1987" w:type="dxa"/>
            <w:tcBorders>
              <w:top w:val="nil"/>
              <w:left w:val="nil"/>
              <w:bottom w:val="single" w:sz="4" w:space="0" w:color="39639D"/>
              <w:right w:val="single" w:sz="4" w:space="0" w:color="39639D"/>
            </w:tcBorders>
            <w:shd w:val="clear" w:color="auto" w:fill="FFFFFF"/>
            <w:noWrap/>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52,96%</w:t>
            </w:r>
          </w:p>
        </w:tc>
        <w:tc>
          <w:tcPr>
            <w:tcW w:w="1936" w:type="dxa"/>
            <w:tcBorders>
              <w:top w:val="nil"/>
              <w:left w:val="nil"/>
              <w:bottom w:val="single" w:sz="4" w:space="0" w:color="39639D"/>
              <w:right w:val="nil"/>
            </w:tcBorders>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53,17%</w:t>
            </w:r>
          </w:p>
        </w:tc>
      </w:tr>
      <w:tr w:rsidR="000A3761" w:rsidTr="000A3761">
        <w:trPr>
          <w:trHeight w:val="628"/>
        </w:trPr>
        <w:tc>
          <w:tcPr>
            <w:tcW w:w="0" w:type="auto"/>
            <w:vMerge/>
            <w:tcBorders>
              <w:top w:val="nil"/>
              <w:left w:val="nil"/>
              <w:bottom w:val="single" w:sz="4" w:space="0" w:color="39639D"/>
              <w:right w:val="single" w:sz="4" w:space="0" w:color="39639D"/>
            </w:tcBorders>
            <w:vAlign w:val="center"/>
            <w:hideMark/>
          </w:tcPr>
          <w:p w:rsidR="000A3761" w:rsidRDefault="000A3761">
            <w:pPr>
              <w:spacing w:after="0" w:line="240" w:lineRule="auto"/>
              <w:rPr>
                <w:rFonts w:ascii="Times New Roman" w:eastAsia="Times New Roman" w:hAnsi="Times New Roman" w:cs="Times New Roman"/>
                <w:color w:val="000000"/>
                <w:sz w:val="24"/>
                <w:lang w:eastAsia="ru-RU"/>
              </w:rPr>
            </w:pPr>
          </w:p>
        </w:tc>
        <w:tc>
          <w:tcPr>
            <w:tcW w:w="4455" w:type="dxa"/>
            <w:gridSpan w:val="2"/>
            <w:tcBorders>
              <w:top w:val="single" w:sz="4" w:space="0" w:color="39639D"/>
              <w:left w:val="nil"/>
              <w:bottom w:val="single" w:sz="4" w:space="0" w:color="39639D"/>
              <w:right w:val="single" w:sz="4" w:space="0" w:color="39639D"/>
            </w:tcBorders>
            <w:hideMark/>
          </w:tcPr>
          <w:p w:rsidR="000A3761" w:rsidRDefault="000A3761">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Глубокое и детальное понимание содержания и формы текста</w:t>
            </w:r>
          </w:p>
        </w:tc>
        <w:tc>
          <w:tcPr>
            <w:tcW w:w="1987" w:type="dxa"/>
            <w:tcBorders>
              <w:top w:val="nil"/>
              <w:left w:val="nil"/>
              <w:bottom w:val="single" w:sz="4" w:space="0" w:color="39639D"/>
              <w:right w:val="single" w:sz="4" w:space="0" w:color="39639D"/>
            </w:tcBorders>
            <w:shd w:val="clear" w:color="auto" w:fill="FFFFFF"/>
            <w:noWrap/>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943634" w:themeColor="accent2" w:themeShade="BF"/>
                <w:sz w:val="24"/>
                <w:lang w:eastAsia="ru-RU"/>
              </w:rPr>
              <w:t>34,32%</w:t>
            </w:r>
          </w:p>
        </w:tc>
        <w:tc>
          <w:tcPr>
            <w:tcW w:w="1936" w:type="dxa"/>
            <w:tcBorders>
              <w:top w:val="nil"/>
              <w:left w:val="nil"/>
              <w:bottom w:val="single" w:sz="4" w:space="0" w:color="39639D"/>
              <w:right w:val="nil"/>
            </w:tcBorders>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35,65%</w:t>
            </w:r>
          </w:p>
        </w:tc>
      </w:tr>
      <w:tr w:rsidR="000A3761" w:rsidTr="000A3761">
        <w:trPr>
          <w:trHeight w:val="675"/>
        </w:trPr>
        <w:tc>
          <w:tcPr>
            <w:tcW w:w="0" w:type="auto"/>
            <w:vMerge/>
            <w:tcBorders>
              <w:top w:val="nil"/>
              <w:left w:val="nil"/>
              <w:bottom w:val="single" w:sz="4" w:space="0" w:color="39639D"/>
              <w:right w:val="single" w:sz="4" w:space="0" w:color="39639D"/>
            </w:tcBorders>
            <w:vAlign w:val="center"/>
            <w:hideMark/>
          </w:tcPr>
          <w:p w:rsidR="000A3761" w:rsidRDefault="000A3761">
            <w:pPr>
              <w:spacing w:after="0" w:line="240" w:lineRule="auto"/>
              <w:rPr>
                <w:rFonts w:ascii="Times New Roman" w:eastAsia="Times New Roman" w:hAnsi="Times New Roman" w:cs="Times New Roman"/>
                <w:color w:val="000000"/>
                <w:sz w:val="24"/>
                <w:lang w:eastAsia="ru-RU"/>
              </w:rPr>
            </w:pPr>
          </w:p>
        </w:tc>
        <w:tc>
          <w:tcPr>
            <w:tcW w:w="4455" w:type="dxa"/>
            <w:gridSpan w:val="2"/>
            <w:tcBorders>
              <w:top w:val="single" w:sz="4" w:space="0" w:color="39639D"/>
              <w:left w:val="nil"/>
              <w:bottom w:val="single" w:sz="4" w:space="0" w:color="39639D"/>
              <w:right w:val="single" w:sz="4" w:space="0" w:color="39639D"/>
            </w:tcBorders>
            <w:hideMark/>
          </w:tcPr>
          <w:p w:rsidR="000A3761" w:rsidRDefault="000A3761">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Осмысление и оценка содержания и формы текста</w:t>
            </w:r>
          </w:p>
        </w:tc>
        <w:tc>
          <w:tcPr>
            <w:tcW w:w="1987" w:type="dxa"/>
            <w:tcBorders>
              <w:top w:val="single" w:sz="4" w:space="0" w:color="39639D"/>
              <w:left w:val="nil"/>
              <w:bottom w:val="nil"/>
              <w:right w:val="single" w:sz="4" w:space="0" w:color="39639D"/>
            </w:tcBorders>
            <w:shd w:val="clear" w:color="auto" w:fill="FFFFFF"/>
            <w:noWrap/>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bookmarkStart w:id="13" w:name="RANGE!E15"/>
            <w:r>
              <w:rPr>
                <w:rFonts w:ascii="Times New Roman" w:eastAsia="Times New Roman" w:hAnsi="Times New Roman" w:cs="Times New Roman"/>
                <w:color w:val="943634" w:themeColor="accent2" w:themeShade="BF"/>
                <w:sz w:val="24"/>
                <w:lang w:eastAsia="ru-RU"/>
              </w:rPr>
              <w:t>26,26%</w:t>
            </w:r>
            <w:bookmarkEnd w:id="13"/>
          </w:p>
        </w:tc>
        <w:tc>
          <w:tcPr>
            <w:tcW w:w="1936" w:type="dxa"/>
            <w:tcBorders>
              <w:top w:val="single" w:sz="4" w:space="0" w:color="39639D"/>
              <w:left w:val="nil"/>
              <w:bottom w:val="nil"/>
              <w:right w:val="nil"/>
            </w:tcBorders>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27,96%</w:t>
            </w:r>
          </w:p>
        </w:tc>
      </w:tr>
      <w:tr w:rsidR="000A3761" w:rsidTr="000A3761">
        <w:trPr>
          <w:trHeight w:val="321"/>
        </w:trPr>
        <w:tc>
          <w:tcPr>
            <w:tcW w:w="2016" w:type="dxa"/>
            <w:vMerge w:val="restart"/>
            <w:tcBorders>
              <w:top w:val="nil"/>
              <w:left w:val="nil"/>
              <w:bottom w:val="single" w:sz="4" w:space="0" w:color="39639D"/>
              <w:right w:val="nil"/>
            </w:tcBorders>
            <w:vAlign w:val="center"/>
            <w:hideMark/>
          </w:tcPr>
          <w:p w:rsidR="000A3761" w:rsidRDefault="000A3761">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Задания по предметным областям (% от максимального балла)</w:t>
            </w:r>
          </w:p>
        </w:tc>
        <w:tc>
          <w:tcPr>
            <w:tcW w:w="4455" w:type="dxa"/>
            <w:gridSpan w:val="2"/>
            <w:tcBorders>
              <w:top w:val="single" w:sz="4" w:space="0" w:color="39639D"/>
              <w:left w:val="single" w:sz="4" w:space="0" w:color="39639D"/>
              <w:bottom w:val="single" w:sz="4" w:space="0" w:color="39639D"/>
              <w:right w:val="single" w:sz="4" w:space="0" w:color="39639D"/>
            </w:tcBorders>
            <w:hideMark/>
          </w:tcPr>
          <w:p w:rsidR="000A3761" w:rsidRDefault="000A3761">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Естествознание</w:t>
            </w:r>
          </w:p>
        </w:tc>
        <w:tc>
          <w:tcPr>
            <w:tcW w:w="1987" w:type="dxa"/>
            <w:tcBorders>
              <w:top w:val="single" w:sz="4" w:space="0" w:color="39639D"/>
              <w:left w:val="nil"/>
              <w:bottom w:val="single" w:sz="4" w:space="0" w:color="39639D"/>
              <w:right w:val="single" w:sz="4" w:space="0" w:color="39639D"/>
            </w:tcBorders>
            <w:shd w:val="clear" w:color="auto" w:fill="FFFFFF"/>
            <w:noWrap/>
            <w:vAlign w:val="center"/>
            <w:hideMark/>
          </w:tcPr>
          <w:p w:rsidR="000A3761" w:rsidRDefault="000A3761">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42,33%</w:t>
            </w:r>
          </w:p>
        </w:tc>
        <w:tc>
          <w:tcPr>
            <w:tcW w:w="1936" w:type="dxa"/>
            <w:tcBorders>
              <w:top w:val="single" w:sz="4" w:space="0" w:color="39639D"/>
              <w:left w:val="nil"/>
              <w:bottom w:val="nil"/>
              <w:right w:val="nil"/>
            </w:tcBorders>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40,04%</w:t>
            </w:r>
          </w:p>
        </w:tc>
      </w:tr>
      <w:tr w:rsidR="000A3761" w:rsidTr="000A3761">
        <w:trPr>
          <w:trHeight w:val="321"/>
        </w:trPr>
        <w:tc>
          <w:tcPr>
            <w:tcW w:w="0" w:type="auto"/>
            <w:vMerge/>
            <w:tcBorders>
              <w:top w:val="nil"/>
              <w:left w:val="nil"/>
              <w:bottom w:val="single" w:sz="4" w:space="0" w:color="39639D"/>
              <w:right w:val="nil"/>
            </w:tcBorders>
            <w:vAlign w:val="center"/>
            <w:hideMark/>
          </w:tcPr>
          <w:p w:rsidR="000A3761" w:rsidRDefault="000A3761">
            <w:pPr>
              <w:spacing w:after="0" w:line="240" w:lineRule="auto"/>
              <w:rPr>
                <w:rFonts w:ascii="Times New Roman" w:eastAsia="Times New Roman" w:hAnsi="Times New Roman" w:cs="Times New Roman"/>
                <w:color w:val="000000"/>
                <w:sz w:val="24"/>
                <w:lang w:eastAsia="ru-RU"/>
              </w:rPr>
            </w:pPr>
          </w:p>
        </w:tc>
        <w:tc>
          <w:tcPr>
            <w:tcW w:w="4455" w:type="dxa"/>
            <w:gridSpan w:val="2"/>
            <w:tcBorders>
              <w:top w:val="single" w:sz="4" w:space="0" w:color="39639D"/>
              <w:left w:val="single" w:sz="4" w:space="0" w:color="39639D"/>
              <w:bottom w:val="single" w:sz="4" w:space="0" w:color="39639D"/>
              <w:right w:val="single" w:sz="4" w:space="0" w:color="39639D"/>
            </w:tcBorders>
            <w:hideMark/>
          </w:tcPr>
          <w:p w:rsidR="000A3761" w:rsidRDefault="000A3761">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Математика</w:t>
            </w:r>
          </w:p>
        </w:tc>
        <w:tc>
          <w:tcPr>
            <w:tcW w:w="1987" w:type="dxa"/>
            <w:tcBorders>
              <w:top w:val="nil"/>
              <w:left w:val="nil"/>
              <w:bottom w:val="single" w:sz="4" w:space="0" w:color="39639D"/>
              <w:right w:val="single" w:sz="4" w:space="0" w:color="39639D"/>
            </w:tcBorders>
            <w:shd w:val="clear" w:color="auto" w:fill="FFFFFF"/>
            <w:noWrap/>
            <w:vAlign w:val="center"/>
            <w:hideMark/>
          </w:tcPr>
          <w:p w:rsidR="000A3761" w:rsidRDefault="000A3761">
            <w:pPr>
              <w:spacing w:after="0" w:line="240" w:lineRule="auto"/>
              <w:jc w:val="center"/>
              <w:rPr>
                <w:rFonts w:ascii="Times New Roman" w:eastAsia="Times New Roman" w:hAnsi="Times New Roman" w:cs="Times New Roman"/>
                <w:color w:val="943634" w:themeColor="accent2" w:themeShade="BF"/>
                <w:sz w:val="24"/>
                <w:lang w:eastAsia="ru-RU"/>
              </w:rPr>
            </w:pPr>
            <w:r>
              <w:rPr>
                <w:rFonts w:ascii="Times New Roman" w:eastAsia="Times New Roman" w:hAnsi="Times New Roman" w:cs="Times New Roman"/>
                <w:color w:val="943634" w:themeColor="accent2" w:themeShade="BF"/>
                <w:sz w:val="24"/>
                <w:lang w:eastAsia="ru-RU"/>
              </w:rPr>
              <w:t>31,14%</w:t>
            </w:r>
          </w:p>
        </w:tc>
        <w:tc>
          <w:tcPr>
            <w:tcW w:w="1936" w:type="dxa"/>
            <w:tcBorders>
              <w:top w:val="single" w:sz="4" w:space="0" w:color="39639D"/>
              <w:left w:val="nil"/>
              <w:bottom w:val="nil"/>
              <w:right w:val="nil"/>
            </w:tcBorders>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31,97%</w:t>
            </w:r>
          </w:p>
        </w:tc>
      </w:tr>
      <w:tr w:rsidR="000A3761" w:rsidTr="000A3761">
        <w:trPr>
          <w:trHeight w:val="321"/>
        </w:trPr>
        <w:tc>
          <w:tcPr>
            <w:tcW w:w="0" w:type="auto"/>
            <w:vMerge/>
            <w:tcBorders>
              <w:top w:val="nil"/>
              <w:left w:val="nil"/>
              <w:bottom w:val="single" w:sz="4" w:space="0" w:color="39639D"/>
              <w:right w:val="nil"/>
            </w:tcBorders>
            <w:vAlign w:val="center"/>
            <w:hideMark/>
          </w:tcPr>
          <w:p w:rsidR="000A3761" w:rsidRDefault="000A3761">
            <w:pPr>
              <w:spacing w:after="0" w:line="240" w:lineRule="auto"/>
              <w:rPr>
                <w:rFonts w:ascii="Times New Roman" w:eastAsia="Times New Roman" w:hAnsi="Times New Roman" w:cs="Times New Roman"/>
                <w:color w:val="000000"/>
                <w:sz w:val="24"/>
                <w:lang w:eastAsia="ru-RU"/>
              </w:rPr>
            </w:pPr>
          </w:p>
        </w:tc>
        <w:tc>
          <w:tcPr>
            <w:tcW w:w="4455" w:type="dxa"/>
            <w:gridSpan w:val="2"/>
            <w:tcBorders>
              <w:top w:val="single" w:sz="4" w:space="0" w:color="39639D"/>
              <w:left w:val="single" w:sz="4" w:space="0" w:color="39639D"/>
              <w:bottom w:val="single" w:sz="4" w:space="0" w:color="39639D"/>
              <w:right w:val="single" w:sz="4" w:space="0" w:color="39639D"/>
            </w:tcBorders>
            <w:hideMark/>
          </w:tcPr>
          <w:p w:rsidR="000A3761" w:rsidRDefault="000A3761">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История</w:t>
            </w:r>
          </w:p>
        </w:tc>
        <w:tc>
          <w:tcPr>
            <w:tcW w:w="1987" w:type="dxa"/>
            <w:tcBorders>
              <w:top w:val="nil"/>
              <w:left w:val="nil"/>
              <w:bottom w:val="single" w:sz="4" w:space="0" w:color="39639D"/>
              <w:right w:val="single" w:sz="4" w:space="0" w:color="39639D"/>
            </w:tcBorders>
            <w:shd w:val="clear" w:color="auto" w:fill="FFFFFF"/>
            <w:noWrap/>
            <w:vAlign w:val="center"/>
            <w:hideMark/>
          </w:tcPr>
          <w:p w:rsidR="000A3761" w:rsidRDefault="000A3761">
            <w:pPr>
              <w:spacing w:after="0" w:line="240" w:lineRule="auto"/>
              <w:jc w:val="center"/>
              <w:rPr>
                <w:rFonts w:ascii="Times New Roman" w:eastAsia="Times New Roman" w:hAnsi="Times New Roman" w:cs="Times New Roman"/>
                <w:color w:val="943634" w:themeColor="accent2" w:themeShade="BF"/>
                <w:sz w:val="24"/>
                <w:lang w:eastAsia="ru-RU"/>
              </w:rPr>
            </w:pPr>
            <w:bookmarkStart w:id="14" w:name="RANGE!E18"/>
            <w:r>
              <w:rPr>
                <w:rFonts w:ascii="Times New Roman" w:eastAsia="Times New Roman" w:hAnsi="Times New Roman" w:cs="Times New Roman"/>
                <w:color w:val="943634" w:themeColor="accent2" w:themeShade="BF"/>
                <w:sz w:val="24"/>
                <w:lang w:eastAsia="ru-RU"/>
              </w:rPr>
              <w:t>31,09%</w:t>
            </w:r>
            <w:bookmarkEnd w:id="14"/>
          </w:p>
        </w:tc>
        <w:tc>
          <w:tcPr>
            <w:tcW w:w="1936" w:type="dxa"/>
            <w:tcBorders>
              <w:top w:val="single" w:sz="4" w:space="0" w:color="39639D"/>
              <w:left w:val="nil"/>
              <w:bottom w:val="nil"/>
              <w:right w:val="nil"/>
            </w:tcBorders>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36,29%</w:t>
            </w:r>
          </w:p>
        </w:tc>
      </w:tr>
      <w:tr w:rsidR="000A3761" w:rsidTr="000A3761">
        <w:trPr>
          <w:trHeight w:val="321"/>
        </w:trPr>
        <w:tc>
          <w:tcPr>
            <w:tcW w:w="0" w:type="auto"/>
            <w:vMerge/>
            <w:tcBorders>
              <w:top w:val="nil"/>
              <w:left w:val="nil"/>
              <w:bottom w:val="single" w:sz="4" w:space="0" w:color="39639D"/>
              <w:right w:val="nil"/>
            </w:tcBorders>
            <w:vAlign w:val="center"/>
            <w:hideMark/>
          </w:tcPr>
          <w:p w:rsidR="000A3761" w:rsidRDefault="000A3761">
            <w:pPr>
              <w:spacing w:after="0" w:line="240" w:lineRule="auto"/>
              <w:rPr>
                <w:rFonts w:ascii="Times New Roman" w:eastAsia="Times New Roman" w:hAnsi="Times New Roman" w:cs="Times New Roman"/>
                <w:color w:val="000000"/>
                <w:sz w:val="24"/>
                <w:lang w:eastAsia="ru-RU"/>
              </w:rPr>
            </w:pPr>
          </w:p>
        </w:tc>
        <w:tc>
          <w:tcPr>
            <w:tcW w:w="4455" w:type="dxa"/>
            <w:gridSpan w:val="2"/>
            <w:tcBorders>
              <w:top w:val="single" w:sz="4" w:space="0" w:color="39639D"/>
              <w:left w:val="single" w:sz="4" w:space="0" w:color="39639D"/>
              <w:bottom w:val="single" w:sz="4" w:space="0" w:color="39639D"/>
              <w:right w:val="single" w:sz="4" w:space="0" w:color="39639D"/>
            </w:tcBorders>
            <w:hideMark/>
          </w:tcPr>
          <w:p w:rsidR="000A3761" w:rsidRDefault="000A3761">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Русский язык</w:t>
            </w:r>
          </w:p>
        </w:tc>
        <w:tc>
          <w:tcPr>
            <w:tcW w:w="1987" w:type="dxa"/>
            <w:tcBorders>
              <w:top w:val="nil"/>
              <w:left w:val="nil"/>
              <w:bottom w:val="single" w:sz="4" w:space="0" w:color="39639D"/>
              <w:right w:val="single" w:sz="4" w:space="0" w:color="39639D"/>
            </w:tcBorders>
            <w:shd w:val="clear" w:color="auto" w:fill="FFFFFF"/>
            <w:noWrap/>
            <w:vAlign w:val="center"/>
            <w:hideMark/>
          </w:tcPr>
          <w:p w:rsidR="000A3761" w:rsidRDefault="000A3761">
            <w:pPr>
              <w:spacing w:after="0" w:line="240" w:lineRule="auto"/>
              <w:jc w:val="center"/>
              <w:rPr>
                <w:rFonts w:ascii="Times New Roman" w:eastAsia="Times New Roman" w:hAnsi="Times New Roman" w:cs="Times New Roman"/>
                <w:color w:val="943634" w:themeColor="accent2" w:themeShade="BF"/>
                <w:sz w:val="24"/>
                <w:lang w:eastAsia="ru-RU"/>
              </w:rPr>
            </w:pPr>
            <w:bookmarkStart w:id="15" w:name="RANGE!E19"/>
            <w:r>
              <w:rPr>
                <w:rFonts w:ascii="Times New Roman" w:eastAsia="Times New Roman" w:hAnsi="Times New Roman" w:cs="Times New Roman"/>
                <w:color w:val="943634" w:themeColor="accent2" w:themeShade="BF"/>
                <w:sz w:val="24"/>
                <w:lang w:eastAsia="ru-RU"/>
              </w:rPr>
              <w:t>37,76%</w:t>
            </w:r>
            <w:bookmarkEnd w:id="15"/>
          </w:p>
        </w:tc>
        <w:tc>
          <w:tcPr>
            <w:tcW w:w="1936" w:type="dxa"/>
            <w:tcBorders>
              <w:top w:val="single" w:sz="4" w:space="0" w:color="39639D"/>
              <w:left w:val="nil"/>
              <w:bottom w:val="nil"/>
              <w:right w:val="nil"/>
            </w:tcBorders>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39,29%</w:t>
            </w:r>
          </w:p>
        </w:tc>
      </w:tr>
      <w:tr w:rsidR="000A3761" w:rsidTr="000A3761">
        <w:trPr>
          <w:trHeight w:val="363"/>
        </w:trPr>
        <w:tc>
          <w:tcPr>
            <w:tcW w:w="10394" w:type="dxa"/>
            <w:gridSpan w:val="5"/>
            <w:tcBorders>
              <w:top w:val="single" w:sz="4" w:space="0" w:color="39639D"/>
              <w:left w:val="nil"/>
              <w:bottom w:val="single" w:sz="4" w:space="0" w:color="39639D"/>
              <w:right w:val="nil"/>
            </w:tcBorders>
            <w:shd w:val="clear" w:color="auto" w:fill="DEF5FA"/>
            <w:vAlign w:val="center"/>
            <w:hideMark/>
          </w:tcPr>
          <w:p w:rsidR="000A3761" w:rsidRDefault="000A3761">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Уровни достижений (% учащихся)</w:t>
            </w:r>
          </w:p>
        </w:tc>
      </w:tr>
      <w:tr w:rsidR="000A3761" w:rsidTr="000A3761">
        <w:trPr>
          <w:trHeight w:val="363"/>
        </w:trPr>
        <w:tc>
          <w:tcPr>
            <w:tcW w:w="6471" w:type="dxa"/>
            <w:gridSpan w:val="3"/>
            <w:tcBorders>
              <w:top w:val="single" w:sz="4" w:space="0" w:color="39639D"/>
              <w:left w:val="nil"/>
              <w:bottom w:val="single" w:sz="4" w:space="0" w:color="39639D"/>
              <w:right w:val="single" w:sz="4" w:space="0" w:color="39639D"/>
            </w:tcBorders>
            <w:hideMark/>
          </w:tcPr>
          <w:p w:rsidR="000A3761" w:rsidRDefault="000A3761">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Достигли базового уровня (включая </w:t>
            </w:r>
            <w:proofErr w:type="gramStart"/>
            <w:r>
              <w:rPr>
                <w:rFonts w:ascii="Times New Roman" w:eastAsia="Times New Roman" w:hAnsi="Times New Roman" w:cs="Times New Roman"/>
                <w:color w:val="000000"/>
                <w:sz w:val="24"/>
                <w:lang w:eastAsia="ru-RU"/>
              </w:rPr>
              <w:t>повышенный</w:t>
            </w:r>
            <w:proofErr w:type="gramEnd"/>
            <w:r>
              <w:rPr>
                <w:rFonts w:ascii="Times New Roman" w:eastAsia="Times New Roman" w:hAnsi="Times New Roman" w:cs="Times New Roman"/>
                <w:color w:val="000000"/>
                <w:sz w:val="24"/>
                <w:lang w:eastAsia="ru-RU"/>
              </w:rPr>
              <w:t>)</w:t>
            </w:r>
          </w:p>
        </w:tc>
        <w:tc>
          <w:tcPr>
            <w:tcW w:w="1987" w:type="dxa"/>
            <w:tcBorders>
              <w:top w:val="nil"/>
              <w:left w:val="nil"/>
              <w:bottom w:val="single" w:sz="4" w:space="0" w:color="39639D"/>
              <w:right w:val="single" w:sz="4" w:space="0" w:color="39639D"/>
            </w:tcBorders>
            <w:shd w:val="clear" w:color="auto" w:fill="FFFFFF"/>
            <w:noWrap/>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bookmarkStart w:id="16" w:name="RANGE!E21"/>
            <w:r>
              <w:rPr>
                <w:rFonts w:ascii="Times New Roman" w:eastAsia="Times New Roman" w:hAnsi="Times New Roman" w:cs="Times New Roman"/>
                <w:color w:val="000000"/>
                <w:sz w:val="24"/>
                <w:lang w:eastAsia="ru-RU"/>
              </w:rPr>
              <w:t>53,07%</w:t>
            </w:r>
            <w:bookmarkEnd w:id="16"/>
          </w:p>
        </w:tc>
        <w:tc>
          <w:tcPr>
            <w:tcW w:w="1936" w:type="dxa"/>
            <w:tcBorders>
              <w:top w:val="nil"/>
              <w:left w:val="nil"/>
              <w:bottom w:val="single" w:sz="4" w:space="0" w:color="39639D"/>
              <w:right w:val="nil"/>
            </w:tcBorders>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42,38%</w:t>
            </w:r>
          </w:p>
        </w:tc>
      </w:tr>
      <w:tr w:rsidR="000A3761" w:rsidTr="000A3761">
        <w:trPr>
          <w:trHeight w:val="377"/>
        </w:trPr>
        <w:tc>
          <w:tcPr>
            <w:tcW w:w="6471" w:type="dxa"/>
            <w:gridSpan w:val="3"/>
            <w:tcBorders>
              <w:top w:val="single" w:sz="4" w:space="0" w:color="39639D"/>
              <w:left w:val="nil"/>
              <w:bottom w:val="nil"/>
              <w:right w:val="single" w:sz="4" w:space="0" w:color="39639D"/>
            </w:tcBorders>
            <w:noWrap/>
            <w:hideMark/>
          </w:tcPr>
          <w:p w:rsidR="000A3761" w:rsidRDefault="000A3761">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Достигли повышенного уровня</w:t>
            </w:r>
          </w:p>
        </w:tc>
        <w:tc>
          <w:tcPr>
            <w:tcW w:w="1987" w:type="dxa"/>
            <w:tcBorders>
              <w:top w:val="nil"/>
              <w:left w:val="nil"/>
              <w:bottom w:val="nil"/>
              <w:right w:val="single" w:sz="4" w:space="0" w:color="39639D"/>
            </w:tcBorders>
            <w:shd w:val="clear" w:color="auto" w:fill="FFFFFF"/>
            <w:noWrap/>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bookmarkStart w:id="17" w:name="RANGE!E22"/>
            <w:r>
              <w:rPr>
                <w:rFonts w:ascii="Times New Roman" w:eastAsia="Times New Roman" w:hAnsi="Times New Roman" w:cs="Times New Roman"/>
                <w:color w:val="000000"/>
                <w:sz w:val="24"/>
                <w:lang w:eastAsia="ru-RU"/>
              </w:rPr>
              <w:t>6,17%</w:t>
            </w:r>
            <w:bookmarkEnd w:id="17"/>
          </w:p>
        </w:tc>
        <w:tc>
          <w:tcPr>
            <w:tcW w:w="1936" w:type="dxa"/>
            <w:vAlign w:val="center"/>
            <w:hideMark/>
          </w:tcPr>
          <w:p w:rsidR="000A3761" w:rsidRDefault="000A3761">
            <w:pPr>
              <w:spacing w:after="0" w:line="240" w:lineRule="auto"/>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7,67%</w:t>
            </w:r>
          </w:p>
        </w:tc>
      </w:tr>
    </w:tbl>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Из таблицы мы видим, что с заданиями по группам умений на глубокое и детальное понимание и формы текста, а также на осмысление и оценку содержания и формы текста возникли трудности по муниципальному образованию. С заданиями по таким предметным областям как математика, история и русский язык учащиеся справились хуже, чем по краю. Ниже приведена таблица освоения групп умений и предметных областей в разрезе школ, красным выделены значения ниже краевых.</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Средний процент освоения основных групп умений в разрезе школ Тасеевского района</w:t>
      </w:r>
    </w:p>
    <w:tbl>
      <w:tblPr>
        <w:tblStyle w:val="a3"/>
        <w:tblW w:w="0" w:type="auto"/>
        <w:tblLook w:val="04A0" w:firstRow="1" w:lastRow="0" w:firstColumn="1" w:lastColumn="0" w:noHBand="0" w:noVBand="1"/>
      </w:tblPr>
      <w:tblGrid>
        <w:gridCol w:w="1988"/>
        <w:gridCol w:w="914"/>
        <w:gridCol w:w="923"/>
        <w:gridCol w:w="954"/>
        <w:gridCol w:w="1552"/>
        <w:gridCol w:w="1255"/>
        <w:gridCol w:w="997"/>
        <w:gridCol w:w="988"/>
      </w:tblGrid>
      <w:tr w:rsidR="000A3761" w:rsidTr="000A3761">
        <w:trPr>
          <w:trHeight w:val="461"/>
        </w:trPr>
        <w:tc>
          <w:tcPr>
            <w:tcW w:w="1988" w:type="dxa"/>
            <w:vMerge w:val="restart"/>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Название ОО</w:t>
            </w:r>
          </w:p>
        </w:tc>
        <w:tc>
          <w:tcPr>
            <w:tcW w:w="2791" w:type="dxa"/>
            <w:gridSpan w:val="3"/>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iCs/>
                <w:sz w:val="20"/>
                <w:szCs w:val="20"/>
                <w:lang w:eastAsia="ru-RU"/>
              </w:rPr>
              <w:t>Средний процент освоения основных групп умений</w:t>
            </w:r>
          </w:p>
        </w:tc>
        <w:tc>
          <w:tcPr>
            <w:tcW w:w="4792" w:type="dxa"/>
            <w:gridSpan w:val="4"/>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Средний процент освоения по предметным областям</w:t>
            </w:r>
          </w:p>
        </w:tc>
      </w:tr>
      <w:tr w:rsidR="000A3761" w:rsidTr="000A376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3761" w:rsidRDefault="000A3761">
            <w:pPr>
              <w:rPr>
                <w:rFonts w:ascii="Times New Roman" w:eastAsia="Times New Roman" w:hAnsi="Times New Roman" w:cs="Times New Roman"/>
                <w:sz w:val="20"/>
                <w:szCs w:val="20"/>
                <w:lang w:eastAsia="ru-RU"/>
              </w:rPr>
            </w:pPr>
          </w:p>
        </w:tc>
        <w:tc>
          <w:tcPr>
            <w:tcW w:w="91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группа</w:t>
            </w:r>
          </w:p>
        </w:tc>
        <w:tc>
          <w:tcPr>
            <w:tcW w:w="92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группа</w:t>
            </w:r>
          </w:p>
        </w:tc>
        <w:tc>
          <w:tcPr>
            <w:tcW w:w="95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группа</w:t>
            </w:r>
          </w:p>
        </w:tc>
        <w:tc>
          <w:tcPr>
            <w:tcW w:w="155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Естествознание</w:t>
            </w:r>
          </w:p>
        </w:tc>
        <w:tc>
          <w:tcPr>
            <w:tcW w:w="1255"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Математика</w:t>
            </w:r>
          </w:p>
        </w:tc>
        <w:tc>
          <w:tcPr>
            <w:tcW w:w="997"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История</w:t>
            </w:r>
          </w:p>
        </w:tc>
        <w:tc>
          <w:tcPr>
            <w:tcW w:w="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Русский язык</w:t>
            </w:r>
          </w:p>
        </w:tc>
      </w:tr>
      <w:tr w:rsidR="000A3761" w:rsidTr="000A3761">
        <w:trPr>
          <w:trHeight w:val="1310"/>
        </w:trPr>
        <w:tc>
          <w:tcPr>
            <w:tcW w:w="1988" w:type="dxa"/>
            <w:tcBorders>
              <w:top w:val="single" w:sz="4" w:space="0" w:color="auto"/>
              <w:left w:val="single" w:sz="4" w:space="0" w:color="auto"/>
              <w:bottom w:val="single" w:sz="4" w:space="0" w:color="auto"/>
              <w:right w:val="single" w:sz="4" w:space="0" w:color="auto"/>
              <w:tl2br w:val="single" w:sz="4" w:space="0" w:color="auto"/>
            </w:tcBorders>
            <w:shd w:val="clear" w:color="auto" w:fill="FBD4B4" w:themeFill="accent6" w:themeFillTint="66"/>
            <w:hideMark/>
          </w:tcPr>
          <w:p w:rsidR="000A3761" w:rsidRDefault="000A3761">
            <w:pPr>
              <w:jc w:val="right"/>
              <w:rPr>
                <w:rFonts w:ascii="Times New Roman" w:eastAsia="Times New Roman" w:hAnsi="Times New Roman" w:cs="Times New Roman"/>
                <w:sz w:val="20"/>
                <w:szCs w:val="20"/>
                <w:lang w:eastAsia="ru-RU"/>
              </w:rPr>
            </w:pPr>
            <w:r>
              <w:rPr>
                <w:rFonts w:ascii="Times New Roman" w:eastAsia="Times New Roman" w:hAnsi="Times New Roman" w:cs="Times New Roman"/>
                <w:iCs/>
                <w:sz w:val="20"/>
                <w:szCs w:val="20"/>
                <w:lang w:eastAsia="ru-RU"/>
              </w:rPr>
              <w:t xml:space="preserve">Средний процент освоения </w:t>
            </w:r>
            <w:r>
              <w:rPr>
                <w:rFonts w:ascii="Times New Roman" w:eastAsia="Times New Roman" w:hAnsi="Times New Roman" w:cs="Times New Roman"/>
                <w:sz w:val="20"/>
                <w:szCs w:val="20"/>
                <w:lang w:eastAsia="ru-RU"/>
              </w:rPr>
              <w:t>по региону</w:t>
            </w:r>
          </w:p>
        </w:tc>
        <w:tc>
          <w:tcPr>
            <w:tcW w:w="91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53,17%</w:t>
            </w:r>
          </w:p>
        </w:tc>
        <w:tc>
          <w:tcPr>
            <w:tcW w:w="92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35,65%</w:t>
            </w:r>
          </w:p>
        </w:tc>
        <w:tc>
          <w:tcPr>
            <w:tcW w:w="95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27,96%</w:t>
            </w:r>
          </w:p>
        </w:tc>
        <w:tc>
          <w:tcPr>
            <w:tcW w:w="155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40,04%</w:t>
            </w:r>
          </w:p>
        </w:tc>
        <w:tc>
          <w:tcPr>
            <w:tcW w:w="125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31,97%</w:t>
            </w:r>
          </w:p>
        </w:tc>
        <w:tc>
          <w:tcPr>
            <w:tcW w:w="99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36,29%</w:t>
            </w:r>
          </w:p>
        </w:tc>
        <w:tc>
          <w:tcPr>
            <w:tcW w:w="98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39,29%</w:t>
            </w:r>
          </w:p>
        </w:tc>
      </w:tr>
      <w:tr w:rsidR="000A3761" w:rsidTr="000A3761">
        <w:tc>
          <w:tcPr>
            <w:tcW w:w="1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МБОУ Тасеевская СОШ №1</w:t>
            </w:r>
          </w:p>
        </w:tc>
        <w:tc>
          <w:tcPr>
            <w:tcW w:w="91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49,31%</w:t>
            </w:r>
          </w:p>
        </w:tc>
        <w:tc>
          <w:tcPr>
            <w:tcW w:w="92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35,11%</w:t>
            </w:r>
          </w:p>
        </w:tc>
        <w:tc>
          <w:tcPr>
            <w:tcW w:w="95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28,02%</w:t>
            </w:r>
          </w:p>
        </w:tc>
        <w:tc>
          <w:tcPr>
            <w:tcW w:w="155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41,98%</w:t>
            </w:r>
          </w:p>
        </w:tc>
        <w:tc>
          <w:tcPr>
            <w:tcW w:w="1255"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31,50%</w:t>
            </w:r>
          </w:p>
        </w:tc>
        <w:tc>
          <w:tcPr>
            <w:tcW w:w="997"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30,41%</w:t>
            </w:r>
          </w:p>
        </w:tc>
        <w:tc>
          <w:tcPr>
            <w:tcW w:w="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37,69%</w:t>
            </w:r>
          </w:p>
        </w:tc>
      </w:tr>
      <w:tr w:rsidR="000A3761" w:rsidTr="000A3761">
        <w:tc>
          <w:tcPr>
            <w:tcW w:w="1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МБОУ Тасеевская СОШ №2</w:t>
            </w:r>
          </w:p>
        </w:tc>
        <w:tc>
          <w:tcPr>
            <w:tcW w:w="91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51,13%</w:t>
            </w:r>
          </w:p>
        </w:tc>
        <w:tc>
          <w:tcPr>
            <w:tcW w:w="92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35,11%</w:t>
            </w:r>
          </w:p>
        </w:tc>
        <w:tc>
          <w:tcPr>
            <w:tcW w:w="95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25,35%</w:t>
            </w:r>
          </w:p>
        </w:tc>
        <w:tc>
          <w:tcPr>
            <w:tcW w:w="155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41,49%</w:t>
            </w:r>
          </w:p>
        </w:tc>
        <w:tc>
          <w:tcPr>
            <w:tcW w:w="1255"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30,25%</w:t>
            </w:r>
          </w:p>
        </w:tc>
        <w:tc>
          <w:tcPr>
            <w:tcW w:w="997"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31,64%</w:t>
            </w:r>
          </w:p>
        </w:tc>
        <w:tc>
          <w:tcPr>
            <w:tcW w:w="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37,80%</w:t>
            </w:r>
          </w:p>
        </w:tc>
      </w:tr>
      <w:tr w:rsidR="000A3761" w:rsidTr="000A3761">
        <w:tc>
          <w:tcPr>
            <w:tcW w:w="1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Фил Тасеевская СОШ №2 </w:t>
            </w:r>
            <w:proofErr w:type="spellStart"/>
            <w:r>
              <w:rPr>
                <w:rFonts w:ascii="Times New Roman" w:eastAsia="Times New Roman" w:hAnsi="Times New Roman" w:cs="Times New Roman"/>
                <w:sz w:val="20"/>
                <w:szCs w:val="20"/>
                <w:lang w:eastAsia="ru-RU"/>
              </w:rPr>
              <w:t>Вахрушевския</w:t>
            </w:r>
            <w:proofErr w:type="spellEnd"/>
            <w:r>
              <w:rPr>
                <w:rFonts w:ascii="Times New Roman" w:eastAsia="Times New Roman" w:hAnsi="Times New Roman" w:cs="Times New Roman"/>
                <w:sz w:val="20"/>
                <w:szCs w:val="20"/>
                <w:lang w:eastAsia="ru-RU"/>
              </w:rPr>
              <w:t xml:space="preserve"> ООШ</w:t>
            </w:r>
          </w:p>
        </w:tc>
        <w:tc>
          <w:tcPr>
            <w:tcW w:w="91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66,67%</w:t>
            </w:r>
          </w:p>
        </w:tc>
        <w:tc>
          <w:tcPr>
            <w:tcW w:w="92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41,18%</w:t>
            </w:r>
          </w:p>
        </w:tc>
        <w:tc>
          <w:tcPr>
            <w:tcW w:w="95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28,57%</w:t>
            </w:r>
          </w:p>
        </w:tc>
        <w:tc>
          <w:tcPr>
            <w:tcW w:w="155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c>
          <w:tcPr>
            <w:tcW w:w="1255"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30%</w:t>
            </w:r>
          </w:p>
        </w:tc>
        <w:tc>
          <w:tcPr>
            <w:tcW w:w="997"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30%</w:t>
            </w:r>
          </w:p>
        </w:tc>
        <w:tc>
          <w:tcPr>
            <w:tcW w:w="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tc>
      </w:tr>
      <w:tr w:rsidR="000A3761" w:rsidTr="000A3761">
        <w:tc>
          <w:tcPr>
            <w:tcW w:w="1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МБОУ Суховская СОШ №3</w:t>
            </w:r>
          </w:p>
        </w:tc>
        <w:tc>
          <w:tcPr>
            <w:tcW w:w="91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38,89%</w:t>
            </w:r>
          </w:p>
        </w:tc>
        <w:tc>
          <w:tcPr>
            <w:tcW w:w="92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16,18%</w:t>
            </w:r>
          </w:p>
        </w:tc>
        <w:tc>
          <w:tcPr>
            <w:tcW w:w="95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23,21%</w:t>
            </w:r>
          </w:p>
        </w:tc>
        <w:tc>
          <w:tcPr>
            <w:tcW w:w="155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25%</w:t>
            </w:r>
          </w:p>
        </w:tc>
        <w:tc>
          <w:tcPr>
            <w:tcW w:w="1255"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27,50%</w:t>
            </w:r>
          </w:p>
        </w:tc>
        <w:tc>
          <w:tcPr>
            <w:tcW w:w="997"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27,50%</w:t>
            </w:r>
          </w:p>
        </w:tc>
        <w:tc>
          <w:tcPr>
            <w:tcW w:w="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15%</w:t>
            </w:r>
          </w:p>
        </w:tc>
      </w:tr>
      <w:tr w:rsidR="000A3761" w:rsidTr="000A3761">
        <w:tc>
          <w:tcPr>
            <w:tcW w:w="1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МБОУ Сивохинская №5</w:t>
            </w:r>
          </w:p>
        </w:tc>
        <w:tc>
          <w:tcPr>
            <w:tcW w:w="91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92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45,59%</w:t>
            </w:r>
          </w:p>
        </w:tc>
        <w:tc>
          <w:tcPr>
            <w:tcW w:w="95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32,14%</w:t>
            </w:r>
          </w:p>
        </w:tc>
        <w:tc>
          <w:tcPr>
            <w:tcW w:w="155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67,50%</w:t>
            </w:r>
          </w:p>
        </w:tc>
        <w:tc>
          <w:tcPr>
            <w:tcW w:w="1255"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42,50%</w:t>
            </w:r>
          </w:p>
        </w:tc>
        <w:tc>
          <w:tcPr>
            <w:tcW w:w="997"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32,50%</w:t>
            </w:r>
          </w:p>
        </w:tc>
        <w:tc>
          <w:tcPr>
            <w:tcW w:w="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47,50%</w:t>
            </w:r>
          </w:p>
        </w:tc>
      </w:tr>
      <w:tr w:rsidR="000A3761" w:rsidTr="000A3761">
        <w:tc>
          <w:tcPr>
            <w:tcW w:w="1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МБОУ Веселовская СОШ №7</w:t>
            </w:r>
          </w:p>
        </w:tc>
        <w:tc>
          <w:tcPr>
            <w:tcW w:w="91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51,85%</w:t>
            </w:r>
          </w:p>
        </w:tc>
        <w:tc>
          <w:tcPr>
            <w:tcW w:w="92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25,49%</w:t>
            </w:r>
          </w:p>
        </w:tc>
        <w:tc>
          <w:tcPr>
            <w:tcW w:w="95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23,81%</w:t>
            </w:r>
          </w:p>
        </w:tc>
        <w:tc>
          <w:tcPr>
            <w:tcW w:w="155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46,67%</w:t>
            </w:r>
          </w:p>
        </w:tc>
        <w:tc>
          <w:tcPr>
            <w:tcW w:w="1255"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20%</w:t>
            </w:r>
          </w:p>
        </w:tc>
        <w:tc>
          <w:tcPr>
            <w:tcW w:w="997"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30%</w:t>
            </w:r>
          </w:p>
        </w:tc>
        <w:tc>
          <w:tcPr>
            <w:tcW w:w="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26,67%</w:t>
            </w:r>
          </w:p>
        </w:tc>
      </w:tr>
      <w:tr w:rsidR="000A3761" w:rsidTr="000A3761">
        <w:tc>
          <w:tcPr>
            <w:tcW w:w="1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МБОУ Фаначетская СОШ №9</w:t>
            </w:r>
          </w:p>
        </w:tc>
        <w:tc>
          <w:tcPr>
            <w:tcW w:w="91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50%</w:t>
            </w:r>
          </w:p>
        </w:tc>
        <w:tc>
          <w:tcPr>
            <w:tcW w:w="92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47,06%</w:t>
            </w:r>
          </w:p>
        </w:tc>
        <w:tc>
          <w:tcPr>
            <w:tcW w:w="95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32,14%</w:t>
            </w:r>
          </w:p>
        </w:tc>
        <w:tc>
          <w:tcPr>
            <w:tcW w:w="155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42,50%</w:t>
            </w:r>
          </w:p>
        </w:tc>
        <w:tc>
          <w:tcPr>
            <w:tcW w:w="1255"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37,5%</w:t>
            </w:r>
          </w:p>
        </w:tc>
        <w:tc>
          <w:tcPr>
            <w:tcW w:w="997" w:type="dxa"/>
            <w:tcBorders>
              <w:top w:val="single" w:sz="4" w:space="0" w:color="auto"/>
              <w:left w:val="single" w:sz="4" w:space="0" w:color="auto"/>
              <w:bottom w:val="single" w:sz="4" w:space="0" w:color="auto"/>
              <w:right w:val="single" w:sz="4" w:space="0" w:color="auto"/>
            </w:tcBorders>
            <w:hideMark/>
          </w:tcPr>
          <w:p w:rsidR="000A3761" w:rsidRDefault="000A3761">
            <w:pPr>
              <w:rPr>
                <w:rFonts w:ascii="Times New Roman" w:hAnsi="Times New Roman" w:cs="Times New Roman"/>
              </w:rPr>
            </w:pPr>
            <w:r>
              <w:rPr>
                <w:rFonts w:ascii="Times New Roman" w:eastAsia="Times New Roman" w:hAnsi="Times New Roman" w:cs="Times New Roman"/>
                <w:sz w:val="20"/>
                <w:szCs w:val="20"/>
                <w:lang w:eastAsia="ru-RU"/>
              </w:rPr>
              <w:t>42,50%</w:t>
            </w:r>
          </w:p>
        </w:tc>
        <w:tc>
          <w:tcPr>
            <w:tcW w:w="988" w:type="dxa"/>
            <w:tcBorders>
              <w:top w:val="single" w:sz="4" w:space="0" w:color="auto"/>
              <w:left w:val="single" w:sz="4" w:space="0" w:color="auto"/>
              <w:bottom w:val="single" w:sz="4" w:space="0" w:color="auto"/>
              <w:right w:val="single" w:sz="4" w:space="0" w:color="auto"/>
            </w:tcBorders>
            <w:hideMark/>
          </w:tcPr>
          <w:p w:rsidR="000A3761" w:rsidRDefault="000A3761">
            <w:pPr>
              <w:rPr>
                <w:rFonts w:ascii="Times New Roman" w:hAnsi="Times New Roman" w:cs="Times New Roman"/>
              </w:rPr>
            </w:pPr>
            <w:r>
              <w:rPr>
                <w:rFonts w:ascii="Times New Roman" w:eastAsia="Times New Roman" w:hAnsi="Times New Roman" w:cs="Times New Roman"/>
                <w:sz w:val="20"/>
                <w:szCs w:val="20"/>
                <w:lang w:eastAsia="ru-RU"/>
              </w:rPr>
              <w:t>47,50%</w:t>
            </w:r>
          </w:p>
        </w:tc>
      </w:tr>
      <w:tr w:rsidR="000A3761" w:rsidTr="000A3761">
        <w:tc>
          <w:tcPr>
            <w:tcW w:w="1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МБОУ Троицкая СОШ № 8</w:t>
            </w:r>
          </w:p>
        </w:tc>
        <w:tc>
          <w:tcPr>
            <w:tcW w:w="91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943634" w:themeColor="accent2" w:themeShade="BF"/>
                <w:sz w:val="20"/>
                <w:szCs w:val="20"/>
                <w:lang w:eastAsia="ru-RU"/>
              </w:rPr>
            </w:pPr>
            <w:r>
              <w:rPr>
                <w:rFonts w:ascii="Times New Roman" w:eastAsia="Times New Roman" w:hAnsi="Times New Roman" w:cs="Times New Roman"/>
                <w:color w:val="943634" w:themeColor="accent2" w:themeShade="BF"/>
                <w:sz w:val="20"/>
                <w:szCs w:val="20"/>
                <w:lang w:eastAsia="ru-RU"/>
              </w:rPr>
              <w:t>50%</w:t>
            </w:r>
          </w:p>
        </w:tc>
        <w:tc>
          <w:tcPr>
            <w:tcW w:w="92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26,47%</w:t>
            </w:r>
          </w:p>
        </w:tc>
        <w:tc>
          <w:tcPr>
            <w:tcW w:w="954"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14,29%</w:t>
            </w:r>
          </w:p>
        </w:tc>
        <w:tc>
          <w:tcPr>
            <w:tcW w:w="155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30%</w:t>
            </w:r>
          </w:p>
        </w:tc>
        <w:tc>
          <w:tcPr>
            <w:tcW w:w="1255"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30%</w:t>
            </w:r>
          </w:p>
        </w:tc>
        <w:tc>
          <w:tcPr>
            <w:tcW w:w="997"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25%</w:t>
            </w:r>
          </w:p>
        </w:tc>
        <w:tc>
          <w:tcPr>
            <w:tcW w:w="988"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943634" w:themeColor="accent2" w:themeShade="BF"/>
                <w:sz w:val="20"/>
                <w:szCs w:val="20"/>
                <w:lang w:eastAsia="ru-RU"/>
              </w:rPr>
              <w:t>25%</w:t>
            </w:r>
          </w:p>
        </w:tc>
      </w:tr>
    </w:tbl>
    <w:p w:rsidR="000A3761" w:rsidRDefault="000A3761" w:rsidP="000A3761">
      <w:pPr>
        <w:spacing w:after="0" w:line="240" w:lineRule="auto"/>
        <w:ind w:firstLine="709"/>
        <w:rPr>
          <w:rFonts w:ascii="Times New Roman" w:hAnsi="Times New Roman" w:cs="Times New Roman"/>
          <w:sz w:val="24"/>
        </w:rPr>
      </w:pP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Успешность выполнения заданий по предметным областям («Математика», «Русский язык», «Естествознание», «Общественные науки»). Количественной характеристикой данного показателя является общий балл за выполнение заданий по каждой предметной области. Он равен отношению баллов, полученных учеником за выполнение заданий, оценивающих </w:t>
      </w:r>
      <w:proofErr w:type="spellStart"/>
      <w:r>
        <w:rPr>
          <w:rFonts w:ascii="Times New Roman" w:eastAsia="Times New Roman" w:hAnsi="Times New Roman" w:cs="Times New Roman"/>
          <w:sz w:val="28"/>
          <w:szCs w:val="28"/>
          <w:lang w:eastAsia="ru-RU"/>
        </w:rPr>
        <w:lastRenderedPageBreak/>
        <w:t>сформированность</w:t>
      </w:r>
      <w:proofErr w:type="spellEnd"/>
      <w:r>
        <w:rPr>
          <w:rFonts w:ascii="Times New Roman" w:eastAsia="Times New Roman" w:hAnsi="Times New Roman" w:cs="Times New Roman"/>
          <w:sz w:val="28"/>
          <w:szCs w:val="28"/>
          <w:lang w:eastAsia="ru-RU"/>
        </w:rPr>
        <w:t xml:space="preserve"> заданий по каждой предметной области, к максимальному баллу, который можно было получить за выполнение этих заданий, в процентах.</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Уровни читательской грамотности (уровни достижений). Система оценки </w:t>
      </w:r>
      <w:proofErr w:type="spellStart"/>
      <w:r>
        <w:rPr>
          <w:rFonts w:ascii="Times New Roman" w:eastAsia="Times New Roman" w:hAnsi="Times New Roman" w:cs="Times New Roman"/>
          <w:sz w:val="28"/>
          <w:szCs w:val="28"/>
          <w:lang w:eastAsia="ru-RU"/>
        </w:rPr>
        <w:t>сформированности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метапредметных</w:t>
      </w:r>
      <w:proofErr w:type="spellEnd"/>
      <w:r>
        <w:rPr>
          <w:rFonts w:ascii="Times New Roman" w:eastAsia="Times New Roman" w:hAnsi="Times New Roman" w:cs="Times New Roman"/>
          <w:sz w:val="28"/>
          <w:szCs w:val="28"/>
          <w:lang w:eastAsia="ru-RU"/>
        </w:rPr>
        <w:t xml:space="preserve"> результатов с учетом уровневого подхода, принятого ФГОС, предполагает, выделение базового уровня достижений как точки отсчета при построении всей системы оценки и организации индивидуальной работы </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xml:space="preserve"> обучающимися. Реальные достижения учеников могут соответствовать базовому уровню, а могут быть выше или ниже.</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описания достижений обучающихся в области читательской грамотности установлены 4 уровня: </w:t>
      </w:r>
      <w:proofErr w:type="gramStart"/>
      <w:r>
        <w:rPr>
          <w:rFonts w:ascii="Times New Roman" w:eastAsia="Times New Roman" w:hAnsi="Times New Roman" w:cs="Times New Roman"/>
          <w:sz w:val="28"/>
          <w:szCs w:val="28"/>
          <w:lang w:eastAsia="ru-RU"/>
        </w:rPr>
        <w:t>недостаточный</w:t>
      </w:r>
      <w:proofErr w:type="gramEnd"/>
      <w:r>
        <w:rPr>
          <w:rFonts w:ascii="Times New Roman" w:eastAsia="Times New Roman" w:hAnsi="Times New Roman" w:cs="Times New Roman"/>
          <w:sz w:val="28"/>
          <w:szCs w:val="28"/>
          <w:lang w:eastAsia="ru-RU"/>
        </w:rPr>
        <w:t>, пониженный, базовый и повышенный. Описание количественных критериев достижения каждого из выделенных уровней приведено в таблице: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3000"/>
        <w:gridCol w:w="5221"/>
      </w:tblGrid>
      <w:tr w:rsidR="000A3761" w:rsidTr="000A3761">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w:t>
            </w:r>
            <w:r>
              <w:rPr>
                <w:rFonts w:ascii="Times New Roman" w:eastAsia="Times New Roman" w:hAnsi="Times New Roman" w:cs="Times New Roman"/>
                <w:color w:val="000000"/>
                <w:szCs w:val="24"/>
                <w:lang w:eastAsia="ru-RU"/>
              </w:rPr>
              <w:br/>
            </w:r>
            <w:proofErr w:type="gramStart"/>
            <w:r>
              <w:rPr>
                <w:rFonts w:ascii="Times New Roman" w:eastAsia="Times New Roman" w:hAnsi="Times New Roman" w:cs="Times New Roman"/>
                <w:color w:val="000000"/>
                <w:szCs w:val="24"/>
                <w:lang w:eastAsia="ru-RU"/>
              </w:rPr>
              <w:t>п</w:t>
            </w:r>
            <w:proofErr w:type="gramEnd"/>
            <w:r>
              <w:rPr>
                <w:rFonts w:ascii="Times New Roman" w:eastAsia="Times New Roman" w:hAnsi="Times New Roman" w:cs="Times New Roman"/>
                <w:color w:val="000000"/>
                <w:szCs w:val="24"/>
                <w:lang w:eastAsia="ru-RU"/>
              </w:rPr>
              <w:t>/п</w:t>
            </w:r>
          </w:p>
        </w:tc>
        <w:tc>
          <w:tcPr>
            <w:tcW w:w="300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Уровень читательской</w:t>
            </w:r>
            <w:r>
              <w:rPr>
                <w:rFonts w:ascii="Times New Roman" w:eastAsia="Times New Roman" w:hAnsi="Times New Roman" w:cs="Times New Roman"/>
                <w:color w:val="000000"/>
                <w:szCs w:val="24"/>
                <w:lang w:eastAsia="ru-RU"/>
              </w:rPr>
              <w:br/>
              <w:t>грамотности</w:t>
            </w:r>
          </w:p>
        </w:tc>
        <w:tc>
          <w:tcPr>
            <w:tcW w:w="5221"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Количественные критерии</w:t>
            </w:r>
          </w:p>
        </w:tc>
      </w:tr>
      <w:tr w:rsidR="000A3761" w:rsidTr="000A3761">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proofErr w:type="gramStart"/>
            <w:r>
              <w:rPr>
                <w:rFonts w:ascii="Times New Roman" w:eastAsia="Times New Roman" w:hAnsi="Times New Roman" w:cs="Times New Roman"/>
                <w:color w:val="000000"/>
                <w:szCs w:val="24"/>
                <w:lang w:eastAsia="ru-RU"/>
              </w:rPr>
              <w:t>Недостаточный</w:t>
            </w:r>
            <w:proofErr w:type="gramEnd"/>
            <w:r>
              <w:rPr>
                <w:rFonts w:ascii="Times New Roman" w:eastAsia="Times New Roman" w:hAnsi="Times New Roman" w:cs="Times New Roman"/>
                <w:color w:val="000000"/>
                <w:szCs w:val="24"/>
                <w:lang w:eastAsia="ru-RU"/>
              </w:rPr>
              <w:t xml:space="preserve"> для</w:t>
            </w:r>
            <w:r>
              <w:rPr>
                <w:rFonts w:ascii="Times New Roman" w:eastAsia="Times New Roman" w:hAnsi="Times New Roman" w:cs="Times New Roman"/>
                <w:color w:val="000000"/>
                <w:szCs w:val="24"/>
                <w:lang w:eastAsia="ru-RU"/>
              </w:rPr>
              <w:br/>
              <w:t>дальнейшего обучения</w:t>
            </w:r>
          </w:p>
        </w:tc>
        <w:tc>
          <w:tcPr>
            <w:tcW w:w="5221"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набрано менее 30 баллов по 100-балльной шкале</w:t>
            </w:r>
          </w:p>
        </w:tc>
      </w:tr>
      <w:tr w:rsidR="000A3761" w:rsidTr="000A3761">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 xml:space="preserve">Пониженный </w:t>
            </w:r>
          </w:p>
        </w:tc>
        <w:tc>
          <w:tcPr>
            <w:tcW w:w="5221"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набрано 30–39 баллов по 100-балльной шкале</w:t>
            </w:r>
          </w:p>
        </w:tc>
      </w:tr>
      <w:tr w:rsidR="000A3761" w:rsidTr="000A3761">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 xml:space="preserve">Базовый </w:t>
            </w:r>
          </w:p>
        </w:tc>
        <w:tc>
          <w:tcPr>
            <w:tcW w:w="5221"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набрано 40-57 баллов по 100-балльной шкале</w:t>
            </w:r>
          </w:p>
        </w:tc>
      </w:tr>
      <w:tr w:rsidR="000A3761" w:rsidTr="000A3761">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 xml:space="preserve">4.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 xml:space="preserve">Повышенный </w:t>
            </w:r>
          </w:p>
        </w:tc>
        <w:tc>
          <w:tcPr>
            <w:tcW w:w="5221"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Cs w:val="24"/>
                <w:lang w:eastAsia="ru-RU"/>
              </w:rPr>
              <w:t>набрано 58 и более баллов по 100-балльной шкале</w:t>
            </w:r>
          </w:p>
        </w:tc>
      </w:tr>
    </w:tbl>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Перечисленные выше показатели представлены на листе «Результаты учащихся». На листе «Результаты класса» представлены показатели, характеризующие результаты класса в целом:</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1) </w:t>
      </w:r>
      <w:r>
        <w:rPr>
          <w:rFonts w:ascii="Times New Roman" w:eastAsia="Times New Roman" w:hAnsi="Times New Roman" w:cs="Times New Roman"/>
          <w:b/>
          <w:bCs/>
          <w:color w:val="000000"/>
          <w:sz w:val="28"/>
          <w:szCs w:val="24"/>
          <w:lang w:eastAsia="ru-RU"/>
        </w:rPr>
        <w:t xml:space="preserve">успешность выполнения работы </w:t>
      </w:r>
      <w:r>
        <w:rPr>
          <w:rFonts w:ascii="Times New Roman" w:eastAsia="Times New Roman" w:hAnsi="Times New Roman" w:cs="Times New Roman"/>
          <w:color w:val="000000"/>
          <w:sz w:val="28"/>
          <w:szCs w:val="24"/>
          <w:lang w:eastAsia="ru-RU"/>
        </w:rPr>
        <w:t xml:space="preserve">в среднем по классу (средний балл по 100- балльной шкале, отражающий количество и трудность выполненных заданий);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proofErr w:type="gramStart"/>
      <w:r>
        <w:rPr>
          <w:rFonts w:ascii="Times New Roman" w:eastAsia="Times New Roman" w:hAnsi="Times New Roman" w:cs="Times New Roman"/>
          <w:color w:val="000000"/>
          <w:sz w:val="28"/>
          <w:szCs w:val="24"/>
          <w:lang w:eastAsia="ru-RU"/>
        </w:rPr>
        <w:t xml:space="preserve">2) </w:t>
      </w:r>
      <w:r>
        <w:rPr>
          <w:rFonts w:ascii="Times New Roman" w:eastAsia="Times New Roman" w:hAnsi="Times New Roman" w:cs="Times New Roman"/>
          <w:b/>
          <w:bCs/>
          <w:color w:val="000000"/>
          <w:sz w:val="28"/>
          <w:szCs w:val="24"/>
          <w:lang w:eastAsia="ru-RU"/>
        </w:rPr>
        <w:t xml:space="preserve">успешность </w:t>
      </w:r>
      <w:r>
        <w:rPr>
          <w:rFonts w:ascii="Times New Roman" w:eastAsia="Times New Roman" w:hAnsi="Times New Roman" w:cs="Times New Roman"/>
          <w:color w:val="000000"/>
          <w:sz w:val="28"/>
          <w:szCs w:val="24"/>
          <w:lang w:eastAsia="ru-RU"/>
        </w:rPr>
        <w:t xml:space="preserve">выполнения заданий </w:t>
      </w:r>
      <w:r>
        <w:rPr>
          <w:rFonts w:ascii="Times New Roman" w:eastAsia="Times New Roman" w:hAnsi="Times New Roman" w:cs="Times New Roman"/>
          <w:b/>
          <w:bCs/>
          <w:color w:val="000000"/>
          <w:sz w:val="28"/>
          <w:szCs w:val="24"/>
          <w:lang w:eastAsia="ru-RU"/>
        </w:rPr>
        <w:t xml:space="preserve">по группам умений </w:t>
      </w:r>
      <w:r>
        <w:rPr>
          <w:rFonts w:ascii="Times New Roman" w:eastAsia="Times New Roman" w:hAnsi="Times New Roman" w:cs="Times New Roman"/>
          <w:color w:val="000000"/>
          <w:sz w:val="28"/>
          <w:szCs w:val="24"/>
          <w:lang w:eastAsia="ru-RU"/>
        </w:rPr>
        <w:t>(в % от максимального балла за задания данной группы);</w:t>
      </w:r>
      <w:proofErr w:type="gramEnd"/>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3) </w:t>
      </w:r>
      <w:r>
        <w:rPr>
          <w:rFonts w:ascii="Times New Roman" w:eastAsia="Times New Roman" w:hAnsi="Times New Roman" w:cs="Times New Roman"/>
          <w:b/>
          <w:bCs/>
          <w:color w:val="000000"/>
          <w:sz w:val="28"/>
          <w:szCs w:val="24"/>
          <w:lang w:eastAsia="ru-RU"/>
        </w:rPr>
        <w:t xml:space="preserve">успешность </w:t>
      </w:r>
      <w:r>
        <w:rPr>
          <w:rFonts w:ascii="Times New Roman" w:eastAsia="Times New Roman" w:hAnsi="Times New Roman" w:cs="Times New Roman"/>
          <w:color w:val="000000"/>
          <w:sz w:val="28"/>
          <w:szCs w:val="24"/>
          <w:lang w:eastAsia="ru-RU"/>
        </w:rPr>
        <w:t xml:space="preserve">выполнения заданий </w:t>
      </w:r>
      <w:r>
        <w:rPr>
          <w:rFonts w:ascii="Times New Roman" w:eastAsia="Times New Roman" w:hAnsi="Times New Roman" w:cs="Times New Roman"/>
          <w:b/>
          <w:bCs/>
          <w:color w:val="000000"/>
          <w:sz w:val="28"/>
          <w:szCs w:val="24"/>
          <w:lang w:eastAsia="ru-RU"/>
        </w:rPr>
        <w:t xml:space="preserve">по предметным областям </w:t>
      </w:r>
      <w:r>
        <w:rPr>
          <w:rFonts w:ascii="Times New Roman" w:eastAsia="Times New Roman" w:hAnsi="Times New Roman" w:cs="Times New Roman"/>
          <w:color w:val="000000"/>
          <w:sz w:val="28"/>
          <w:szCs w:val="24"/>
          <w:lang w:eastAsia="ru-RU"/>
        </w:rPr>
        <w:t>(% от максимального балла);</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4) </w:t>
      </w:r>
      <w:r>
        <w:rPr>
          <w:rFonts w:ascii="Times New Roman" w:eastAsia="Times New Roman" w:hAnsi="Times New Roman" w:cs="Times New Roman"/>
          <w:b/>
          <w:bCs/>
          <w:color w:val="000000"/>
          <w:sz w:val="28"/>
          <w:szCs w:val="24"/>
          <w:lang w:eastAsia="ru-RU"/>
        </w:rPr>
        <w:t xml:space="preserve">процент учеников, достигших базового уровня </w:t>
      </w:r>
      <w:r>
        <w:rPr>
          <w:rFonts w:ascii="Times New Roman" w:eastAsia="Times New Roman" w:hAnsi="Times New Roman" w:cs="Times New Roman"/>
          <w:color w:val="000000"/>
          <w:sz w:val="28"/>
          <w:szCs w:val="24"/>
          <w:lang w:eastAsia="ru-RU"/>
        </w:rPr>
        <w:t xml:space="preserve">(обратите внимание: в эту группу включены и те обучающиеся, которые достигли повышенного уровня);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5) </w:t>
      </w:r>
      <w:r>
        <w:rPr>
          <w:rFonts w:ascii="Times New Roman" w:eastAsia="Times New Roman" w:hAnsi="Times New Roman" w:cs="Times New Roman"/>
          <w:b/>
          <w:bCs/>
          <w:color w:val="000000"/>
          <w:sz w:val="28"/>
          <w:szCs w:val="24"/>
          <w:lang w:eastAsia="ru-RU"/>
        </w:rPr>
        <w:t>процент учеников, достигших повышенного уровня</w:t>
      </w:r>
      <w:r>
        <w:rPr>
          <w:rFonts w:ascii="Times New Roman" w:eastAsia="Times New Roman" w:hAnsi="Times New Roman" w:cs="Times New Roman"/>
          <w:color w:val="000000"/>
          <w:sz w:val="28"/>
          <w:szCs w:val="24"/>
          <w:lang w:eastAsia="ru-RU"/>
        </w:rPr>
        <w:t xml:space="preserve">.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Данные по классу приводятся в сопоставлении со средними данными по региону, которые получены </w:t>
      </w:r>
      <w:r>
        <w:rPr>
          <w:rFonts w:ascii="Times New Roman" w:eastAsia="Times New Roman" w:hAnsi="Times New Roman" w:cs="Times New Roman"/>
          <w:i/>
          <w:iCs/>
          <w:color w:val="000000"/>
          <w:sz w:val="28"/>
          <w:szCs w:val="24"/>
          <w:lang w:eastAsia="ru-RU"/>
        </w:rPr>
        <w:t>на представительной региональной выборке</w:t>
      </w:r>
      <w:r>
        <w:rPr>
          <w:rFonts w:ascii="Times New Roman" w:eastAsia="Times New Roman" w:hAnsi="Times New Roman" w:cs="Times New Roman"/>
          <w:color w:val="000000"/>
          <w:sz w:val="28"/>
          <w:szCs w:val="24"/>
          <w:lang w:eastAsia="ru-RU"/>
        </w:rPr>
        <w:t xml:space="preserve">, где работа по читательской грамотности проводилась в присутствии независимых наблюдателей ЦОКО и проверялась Региональной экспертной комиссией.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Для классов, работы которых проверялись Региональной экспертной комиссией, добавлен лист «Результаты проверки», где отражены результаты проверки выполнения учениками каждого задания диагностической работы.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Переводить результаты выполнения диагностической работы по читательской грамотности в 5-балльную отметку не рекомендуется. Это </w:t>
      </w:r>
      <w:proofErr w:type="spellStart"/>
      <w:r>
        <w:rPr>
          <w:rFonts w:ascii="Times New Roman" w:eastAsia="Times New Roman" w:hAnsi="Times New Roman" w:cs="Times New Roman"/>
          <w:color w:val="000000"/>
          <w:sz w:val="28"/>
          <w:szCs w:val="24"/>
          <w:lang w:eastAsia="ru-RU"/>
        </w:rPr>
        <w:t>метапредметный</w:t>
      </w:r>
      <w:proofErr w:type="spellEnd"/>
      <w:r>
        <w:rPr>
          <w:rFonts w:ascii="Times New Roman" w:eastAsia="Times New Roman" w:hAnsi="Times New Roman" w:cs="Times New Roman"/>
          <w:color w:val="000000"/>
          <w:sz w:val="28"/>
          <w:szCs w:val="24"/>
          <w:lang w:eastAsia="ru-RU"/>
        </w:rPr>
        <w:t xml:space="preserve"> результат, который подлежит качественной оценке.</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p>
    <w:tbl>
      <w:tblPr>
        <w:tblW w:w="9742" w:type="dxa"/>
        <w:tblInd w:w="93" w:type="dxa"/>
        <w:tblLook w:val="04A0" w:firstRow="1" w:lastRow="0" w:firstColumn="1" w:lastColumn="0" w:noHBand="0" w:noVBand="1"/>
      </w:tblPr>
      <w:tblGrid>
        <w:gridCol w:w="2283"/>
        <w:gridCol w:w="2087"/>
        <w:gridCol w:w="1814"/>
        <w:gridCol w:w="1332"/>
        <w:gridCol w:w="1857"/>
        <w:gridCol w:w="127"/>
        <w:gridCol w:w="242"/>
      </w:tblGrid>
      <w:tr w:rsidR="000A3761" w:rsidTr="000A3761">
        <w:trPr>
          <w:trHeight w:val="510"/>
        </w:trPr>
        <w:tc>
          <w:tcPr>
            <w:tcW w:w="2283" w:type="dxa"/>
            <w:vMerge w:val="restart"/>
            <w:tcBorders>
              <w:top w:val="nil"/>
              <w:left w:val="single" w:sz="8" w:space="0" w:color="FFFFFF"/>
              <w:bottom w:val="nil"/>
              <w:right w:val="single" w:sz="8" w:space="0" w:color="FFFFFF"/>
            </w:tcBorders>
            <w:shd w:val="clear" w:color="auto" w:fill="39639D"/>
            <w:vAlign w:val="center"/>
            <w:hideMark/>
          </w:tcPr>
          <w:p w:rsidR="000A3761" w:rsidRDefault="000A3761">
            <w:pPr>
              <w:spacing w:after="0" w:line="360" w:lineRule="auto"/>
              <w:jc w:val="both"/>
              <w:rPr>
                <w:rFonts w:ascii="Times New Roman" w:eastAsia="Times New Roman" w:hAnsi="Times New Roman" w:cs="Times New Roman"/>
                <w:color w:val="FFFFFF"/>
                <w:sz w:val="20"/>
                <w:szCs w:val="28"/>
                <w:lang w:eastAsia="ru-RU"/>
              </w:rPr>
            </w:pPr>
            <w:r>
              <w:rPr>
                <w:rFonts w:ascii="Times New Roman" w:eastAsia="Times New Roman" w:hAnsi="Times New Roman" w:cs="Times New Roman"/>
                <w:color w:val="FFFFFF"/>
                <w:sz w:val="20"/>
                <w:szCs w:val="28"/>
                <w:lang w:eastAsia="ru-RU"/>
              </w:rPr>
              <w:t> </w:t>
            </w:r>
          </w:p>
        </w:tc>
        <w:tc>
          <w:tcPr>
            <w:tcW w:w="7459" w:type="dxa"/>
            <w:gridSpan w:val="6"/>
            <w:tcBorders>
              <w:top w:val="nil"/>
              <w:left w:val="nil"/>
              <w:bottom w:val="single" w:sz="8" w:space="0" w:color="FFFFFF"/>
              <w:right w:val="single" w:sz="8" w:space="0" w:color="FFFFFF"/>
            </w:tcBorders>
            <w:shd w:val="clear" w:color="auto" w:fill="39639D"/>
            <w:vAlign w:val="center"/>
            <w:hideMark/>
          </w:tcPr>
          <w:p w:rsidR="000A3761" w:rsidRDefault="000A3761">
            <w:pPr>
              <w:spacing w:after="0" w:line="360" w:lineRule="auto"/>
              <w:jc w:val="both"/>
              <w:rPr>
                <w:rFonts w:ascii="Times New Roman" w:eastAsia="Times New Roman" w:hAnsi="Times New Roman" w:cs="Times New Roman"/>
                <w:color w:val="FFFFFF"/>
                <w:sz w:val="20"/>
                <w:szCs w:val="28"/>
                <w:lang w:eastAsia="ru-RU"/>
              </w:rPr>
            </w:pPr>
            <w:r>
              <w:rPr>
                <w:rFonts w:ascii="Times New Roman" w:eastAsia="Times New Roman" w:hAnsi="Times New Roman" w:cs="Times New Roman"/>
                <w:color w:val="FFFFFF"/>
                <w:sz w:val="20"/>
                <w:szCs w:val="28"/>
                <w:lang w:eastAsia="ru-RU"/>
              </w:rPr>
              <w:t>Уровни достижений (% учащихся, результаты которых соответствуют данному уровню достижений)</w:t>
            </w:r>
          </w:p>
        </w:tc>
      </w:tr>
      <w:tr w:rsidR="000A3761" w:rsidTr="000A3761">
        <w:trPr>
          <w:gridAfter w:val="2"/>
          <w:wAfter w:w="369" w:type="dxa"/>
          <w:trHeight w:val="300"/>
        </w:trPr>
        <w:tc>
          <w:tcPr>
            <w:tcW w:w="0" w:type="auto"/>
            <w:vMerge/>
            <w:tcBorders>
              <w:top w:val="nil"/>
              <w:left w:val="single" w:sz="8" w:space="0" w:color="FFFFFF"/>
              <w:bottom w:val="nil"/>
              <w:right w:val="single" w:sz="8" w:space="0" w:color="FFFFFF"/>
            </w:tcBorders>
            <w:vAlign w:val="center"/>
            <w:hideMark/>
          </w:tcPr>
          <w:p w:rsidR="000A3761" w:rsidRDefault="000A3761">
            <w:pPr>
              <w:spacing w:after="0" w:line="240" w:lineRule="auto"/>
              <w:rPr>
                <w:rFonts w:ascii="Times New Roman" w:eastAsia="Times New Roman" w:hAnsi="Times New Roman" w:cs="Times New Roman"/>
                <w:color w:val="FFFFFF"/>
                <w:sz w:val="20"/>
                <w:szCs w:val="28"/>
                <w:lang w:eastAsia="ru-RU"/>
              </w:rPr>
            </w:pPr>
          </w:p>
        </w:tc>
        <w:tc>
          <w:tcPr>
            <w:tcW w:w="2087" w:type="dxa"/>
            <w:tcBorders>
              <w:top w:val="nil"/>
              <w:left w:val="nil"/>
              <w:bottom w:val="nil"/>
              <w:right w:val="single" w:sz="8" w:space="0" w:color="FFFFFF"/>
            </w:tcBorders>
            <w:shd w:val="clear" w:color="auto" w:fill="39639D"/>
            <w:vAlign w:val="center"/>
            <w:hideMark/>
          </w:tcPr>
          <w:p w:rsidR="000A3761" w:rsidRDefault="000A3761">
            <w:pPr>
              <w:spacing w:after="0" w:line="360" w:lineRule="auto"/>
              <w:jc w:val="both"/>
              <w:rPr>
                <w:rFonts w:ascii="Times New Roman" w:eastAsia="Times New Roman" w:hAnsi="Times New Roman" w:cs="Times New Roman"/>
                <w:color w:val="FFFFFF"/>
                <w:sz w:val="20"/>
                <w:szCs w:val="28"/>
                <w:lang w:eastAsia="ru-RU"/>
              </w:rPr>
            </w:pPr>
            <w:r>
              <w:rPr>
                <w:rFonts w:ascii="Times New Roman" w:eastAsia="Times New Roman" w:hAnsi="Times New Roman" w:cs="Times New Roman"/>
                <w:color w:val="FFFFFF"/>
                <w:sz w:val="20"/>
                <w:szCs w:val="28"/>
                <w:lang w:eastAsia="ru-RU"/>
              </w:rPr>
              <w:t>Недостаточный</w:t>
            </w:r>
          </w:p>
        </w:tc>
        <w:tc>
          <w:tcPr>
            <w:tcW w:w="1814" w:type="dxa"/>
            <w:tcBorders>
              <w:top w:val="nil"/>
              <w:left w:val="nil"/>
              <w:bottom w:val="nil"/>
              <w:right w:val="single" w:sz="8" w:space="0" w:color="FFFFFF"/>
            </w:tcBorders>
            <w:shd w:val="clear" w:color="auto" w:fill="39639D"/>
            <w:vAlign w:val="center"/>
            <w:hideMark/>
          </w:tcPr>
          <w:p w:rsidR="000A3761" w:rsidRDefault="000A3761">
            <w:pPr>
              <w:spacing w:after="0" w:line="360" w:lineRule="auto"/>
              <w:jc w:val="both"/>
              <w:rPr>
                <w:rFonts w:ascii="Times New Roman" w:eastAsia="Times New Roman" w:hAnsi="Times New Roman" w:cs="Times New Roman"/>
                <w:color w:val="FFFFFF"/>
                <w:sz w:val="20"/>
                <w:szCs w:val="28"/>
                <w:lang w:eastAsia="ru-RU"/>
              </w:rPr>
            </w:pPr>
            <w:r>
              <w:rPr>
                <w:rFonts w:ascii="Times New Roman" w:eastAsia="Times New Roman" w:hAnsi="Times New Roman" w:cs="Times New Roman"/>
                <w:color w:val="FFFFFF"/>
                <w:sz w:val="20"/>
                <w:szCs w:val="28"/>
                <w:lang w:eastAsia="ru-RU"/>
              </w:rPr>
              <w:t>Пониженный</w:t>
            </w:r>
          </w:p>
        </w:tc>
        <w:tc>
          <w:tcPr>
            <w:tcW w:w="1332" w:type="dxa"/>
            <w:tcBorders>
              <w:top w:val="nil"/>
              <w:left w:val="nil"/>
              <w:bottom w:val="nil"/>
              <w:right w:val="single" w:sz="8" w:space="0" w:color="FFFFFF"/>
            </w:tcBorders>
            <w:shd w:val="clear" w:color="auto" w:fill="39639D"/>
            <w:vAlign w:val="center"/>
            <w:hideMark/>
          </w:tcPr>
          <w:p w:rsidR="000A3761" w:rsidRDefault="000A3761">
            <w:pPr>
              <w:spacing w:after="0" w:line="360" w:lineRule="auto"/>
              <w:jc w:val="both"/>
              <w:rPr>
                <w:rFonts w:ascii="Times New Roman" w:eastAsia="Times New Roman" w:hAnsi="Times New Roman" w:cs="Times New Roman"/>
                <w:color w:val="FFFFFF"/>
                <w:sz w:val="20"/>
                <w:szCs w:val="28"/>
                <w:lang w:eastAsia="ru-RU"/>
              </w:rPr>
            </w:pPr>
            <w:r>
              <w:rPr>
                <w:rFonts w:ascii="Times New Roman" w:eastAsia="Times New Roman" w:hAnsi="Times New Roman" w:cs="Times New Roman"/>
                <w:color w:val="FFFFFF"/>
                <w:sz w:val="20"/>
                <w:szCs w:val="28"/>
                <w:lang w:eastAsia="ru-RU"/>
              </w:rPr>
              <w:t>Базовый</w:t>
            </w:r>
          </w:p>
        </w:tc>
        <w:tc>
          <w:tcPr>
            <w:tcW w:w="1857" w:type="dxa"/>
            <w:tcBorders>
              <w:top w:val="nil"/>
              <w:left w:val="nil"/>
              <w:bottom w:val="nil"/>
              <w:right w:val="single" w:sz="8" w:space="0" w:color="FFFFFF"/>
            </w:tcBorders>
            <w:shd w:val="clear" w:color="auto" w:fill="39639D"/>
            <w:vAlign w:val="center"/>
            <w:hideMark/>
          </w:tcPr>
          <w:p w:rsidR="000A3761" w:rsidRDefault="000A3761">
            <w:pPr>
              <w:spacing w:after="0" w:line="360" w:lineRule="auto"/>
              <w:jc w:val="both"/>
              <w:rPr>
                <w:rFonts w:ascii="Times New Roman" w:eastAsia="Times New Roman" w:hAnsi="Times New Roman" w:cs="Times New Roman"/>
                <w:color w:val="FFFFFF"/>
                <w:sz w:val="20"/>
                <w:szCs w:val="28"/>
                <w:lang w:eastAsia="ru-RU"/>
              </w:rPr>
            </w:pPr>
            <w:r>
              <w:rPr>
                <w:rFonts w:ascii="Times New Roman" w:eastAsia="Times New Roman" w:hAnsi="Times New Roman" w:cs="Times New Roman"/>
                <w:color w:val="FFFFFF"/>
                <w:sz w:val="20"/>
                <w:szCs w:val="28"/>
                <w:lang w:eastAsia="ru-RU"/>
              </w:rPr>
              <w:t>Повышенный</w:t>
            </w:r>
          </w:p>
        </w:tc>
      </w:tr>
      <w:tr w:rsidR="000A3761" w:rsidTr="000A3761">
        <w:trPr>
          <w:gridAfter w:val="1"/>
          <w:wAfter w:w="242" w:type="dxa"/>
          <w:trHeight w:val="645"/>
        </w:trPr>
        <w:tc>
          <w:tcPr>
            <w:tcW w:w="2283" w:type="dxa"/>
            <w:tcBorders>
              <w:top w:val="nil"/>
              <w:left w:val="nil"/>
              <w:bottom w:val="single" w:sz="4" w:space="0" w:color="39639D"/>
              <w:right w:val="single" w:sz="4" w:space="0" w:color="39639D"/>
            </w:tcBorders>
            <w:shd w:val="clear" w:color="auto" w:fill="FFFFFF"/>
            <w:vAlign w:val="center"/>
            <w:hideMark/>
          </w:tcPr>
          <w:p w:rsidR="000A3761" w:rsidRDefault="000A3761">
            <w:pPr>
              <w:spacing w:after="0" w:line="360" w:lineRule="auto"/>
              <w:jc w:val="both"/>
              <w:rPr>
                <w:rFonts w:ascii="Times New Roman" w:eastAsia="Times New Roman" w:hAnsi="Times New Roman" w:cs="Times New Roman"/>
                <w:color w:val="000000"/>
                <w:sz w:val="20"/>
                <w:szCs w:val="28"/>
                <w:lang w:eastAsia="ru-RU"/>
              </w:rPr>
            </w:pPr>
            <w:r>
              <w:rPr>
                <w:rFonts w:ascii="Times New Roman" w:eastAsia="Times New Roman" w:hAnsi="Times New Roman" w:cs="Times New Roman"/>
                <w:color w:val="000000"/>
                <w:sz w:val="20"/>
                <w:szCs w:val="28"/>
                <w:lang w:eastAsia="ru-RU"/>
              </w:rPr>
              <w:t>Муниципальное образование</w:t>
            </w:r>
            <w:proofErr w:type="gramStart"/>
            <w:r>
              <w:rPr>
                <w:rFonts w:ascii="Times New Roman" w:eastAsia="Times New Roman" w:hAnsi="Times New Roman" w:cs="Times New Roman"/>
                <w:color w:val="000000"/>
                <w:sz w:val="20"/>
                <w:szCs w:val="28"/>
                <w:lang w:eastAsia="ru-RU"/>
              </w:rPr>
              <w:t xml:space="preserve"> (%)</w:t>
            </w:r>
            <w:proofErr w:type="gramEnd"/>
          </w:p>
        </w:tc>
        <w:tc>
          <w:tcPr>
            <w:tcW w:w="2087" w:type="dxa"/>
            <w:tcBorders>
              <w:top w:val="nil"/>
              <w:left w:val="nil"/>
              <w:bottom w:val="single" w:sz="4" w:space="0" w:color="39639D"/>
              <w:right w:val="single" w:sz="4" w:space="0" w:color="39639D"/>
            </w:tcBorders>
            <w:shd w:val="clear" w:color="auto" w:fill="FFFFFF"/>
            <w:noWrap/>
            <w:vAlign w:val="center"/>
            <w:hideMark/>
          </w:tcPr>
          <w:p w:rsidR="000A3761" w:rsidRDefault="000A3761">
            <w:pPr>
              <w:spacing w:after="0" w:line="360" w:lineRule="auto"/>
              <w:jc w:val="both"/>
              <w:rPr>
                <w:rFonts w:ascii="Times New Roman" w:eastAsia="Times New Roman" w:hAnsi="Times New Roman" w:cs="Times New Roman"/>
                <w:color w:val="000000"/>
                <w:sz w:val="20"/>
                <w:szCs w:val="28"/>
                <w:lang w:eastAsia="ru-RU"/>
              </w:rPr>
            </w:pPr>
            <w:r>
              <w:rPr>
                <w:rFonts w:ascii="Times New Roman" w:eastAsia="Times New Roman" w:hAnsi="Times New Roman" w:cs="Times New Roman"/>
                <w:color w:val="943634" w:themeColor="accent2" w:themeShade="BF"/>
                <w:sz w:val="20"/>
                <w:szCs w:val="28"/>
                <w:lang w:eastAsia="ru-RU"/>
              </w:rPr>
              <w:t>30,15%</w:t>
            </w:r>
          </w:p>
        </w:tc>
        <w:tc>
          <w:tcPr>
            <w:tcW w:w="1814" w:type="dxa"/>
            <w:tcBorders>
              <w:top w:val="nil"/>
              <w:left w:val="nil"/>
              <w:bottom w:val="single" w:sz="4" w:space="0" w:color="39639D"/>
              <w:right w:val="single" w:sz="4" w:space="0" w:color="39639D"/>
            </w:tcBorders>
            <w:shd w:val="clear" w:color="auto" w:fill="FFFFFF"/>
            <w:noWrap/>
            <w:vAlign w:val="center"/>
            <w:hideMark/>
          </w:tcPr>
          <w:p w:rsidR="000A3761" w:rsidRDefault="000A3761">
            <w:pPr>
              <w:spacing w:after="0" w:line="360" w:lineRule="auto"/>
              <w:jc w:val="both"/>
              <w:rPr>
                <w:rFonts w:ascii="Times New Roman" w:eastAsia="Times New Roman" w:hAnsi="Times New Roman" w:cs="Times New Roman"/>
                <w:color w:val="000000"/>
                <w:sz w:val="20"/>
                <w:szCs w:val="28"/>
                <w:lang w:eastAsia="ru-RU"/>
              </w:rPr>
            </w:pPr>
            <w:r>
              <w:rPr>
                <w:rFonts w:ascii="Times New Roman" w:eastAsia="Times New Roman" w:hAnsi="Times New Roman" w:cs="Times New Roman"/>
                <w:color w:val="943634" w:themeColor="accent2" w:themeShade="BF"/>
                <w:sz w:val="20"/>
                <w:szCs w:val="28"/>
                <w:lang w:eastAsia="ru-RU"/>
              </w:rPr>
              <w:t>42,43%</w:t>
            </w:r>
          </w:p>
        </w:tc>
        <w:tc>
          <w:tcPr>
            <w:tcW w:w="1332" w:type="dxa"/>
            <w:tcBorders>
              <w:top w:val="nil"/>
              <w:left w:val="nil"/>
              <w:bottom w:val="single" w:sz="4" w:space="0" w:color="39639D"/>
              <w:right w:val="single" w:sz="4" w:space="0" w:color="39639D"/>
            </w:tcBorders>
            <w:shd w:val="clear" w:color="auto" w:fill="FFFFFF"/>
            <w:noWrap/>
            <w:vAlign w:val="center"/>
            <w:hideMark/>
          </w:tcPr>
          <w:p w:rsidR="000A3761" w:rsidRDefault="000A3761">
            <w:pPr>
              <w:spacing w:after="0" w:line="360" w:lineRule="auto"/>
              <w:jc w:val="both"/>
              <w:rPr>
                <w:rFonts w:ascii="Times New Roman" w:eastAsia="Times New Roman" w:hAnsi="Times New Roman" w:cs="Times New Roman"/>
                <w:color w:val="000000"/>
                <w:sz w:val="20"/>
                <w:szCs w:val="28"/>
                <w:lang w:eastAsia="ru-RU"/>
              </w:rPr>
            </w:pPr>
            <w:r>
              <w:rPr>
                <w:rFonts w:ascii="Times New Roman" w:eastAsia="Times New Roman" w:hAnsi="Times New Roman" w:cs="Times New Roman"/>
                <w:color w:val="000000"/>
                <w:sz w:val="20"/>
                <w:szCs w:val="28"/>
                <w:lang w:eastAsia="ru-RU"/>
              </w:rPr>
              <w:t>46,90%</w:t>
            </w:r>
          </w:p>
        </w:tc>
        <w:tc>
          <w:tcPr>
            <w:tcW w:w="1984" w:type="dxa"/>
            <w:gridSpan w:val="2"/>
            <w:tcBorders>
              <w:top w:val="nil"/>
              <w:left w:val="nil"/>
              <w:bottom w:val="single" w:sz="4" w:space="0" w:color="39639D"/>
              <w:right w:val="nil"/>
            </w:tcBorders>
            <w:shd w:val="clear" w:color="auto" w:fill="FFFFFF"/>
            <w:noWrap/>
            <w:vAlign w:val="center"/>
            <w:hideMark/>
          </w:tcPr>
          <w:p w:rsidR="000A3761" w:rsidRDefault="000A3761">
            <w:pPr>
              <w:spacing w:after="0" w:line="360" w:lineRule="auto"/>
              <w:jc w:val="both"/>
              <w:rPr>
                <w:rFonts w:ascii="Times New Roman" w:eastAsia="Times New Roman" w:hAnsi="Times New Roman" w:cs="Times New Roman"/>
                <w:color w:val="000000"/>
                <w:sz w:val="20"/>
                <w:szCs w:val="28"/>
                <w:lang w:eastAsia="ru-RU"/>
              </w:rPr>
            </w:pPr>
            <w:r>
              <w:rPr>
                <w:rFonts w:ascii="Times New Roman" w:eastAsia="Times New Roman" w:hAnsi="Times New Roman" w:cs="Times New Roman"/>
                <w:color w:val="000000"/>
                <w:sz w:val="20"/>
                <w:szCs w:val="28"/>
                <w:lang w:eastAsia="ru-RU"/>
              </w:rPr>
              <w:t>6,17%</w:t>
            </w:r>
          </w:p>
        </w:tc>
      </w:tr>
      <w:tr w:rsidR="000A3761" w:rsidTr="000A3761">
        <w:trPr>
          <w:trHeight w:val="405"/>
        </w:trPr>
        <w:tc>
          <w:tcPr>
            <w:tcW w:w="2283" w:type="dxa"/>
            <w:tcBorders>
              <w:top w:val="nil"/>
              <w:left w:val="nil"/>
              <w:bottom w:val="nil"/>
              <w:right w:val="single" w:sz="4" w:space="0" w:color="39639D"/>
            </w:tcBorders>
            <w:shd w:val="clear" w:color="auto" w:fill="FFFFFF"/>
            <w:noWrap/>
            <w:vAlign w:val="center"/>
            <w:hideMark/>
          </w:tcPr>
          <w:p w:rsidR="000A3761" w:rsidRDefault="000A3761">
            <w:pPr>
              <w:spacing w:after="0" w:line="360" w:lineRule="auto"/>
              <w:jc w:val="both"/>
              <w:rPr>
                <w:rFonts w:ascii="Times New Roman" w:eastAsia="Times New Roman" w:hAnsi="Times New Roman" w:cs="Times New Roman"/>
                <w:color w:val="000000"/>
                <w:sz w:val="20"/>
                <w:szCs w:val="28"/>
                <w:lang w:eastAsia="ru-RU"/>
              </w:rPr>
            </w:pPr>
            <w:r>
              <w:rPr>
                <w:rFonts w:ascii="Times New Roman" w:eastAsia="Times New Roman" w:hAnsi="Times New Roman" w:cs="Times New Roman"/>
                <w:color w:val="000000"/>
                <w:sz w:val="20"/>
                <w:szCs w:val="28"/>
                <w:lang w:eastAsia="ru-RU"/>
              </w:rPr>
              <w:t>Красноярский край</w:t>
            </w:r>
            <w:proofErr w:type="gramStart"/>
            <w:r>
              <w:rPr>
                <w:rFonts w:ascii="Times New Roman" w:eastAsia="Times New Roman" w:hAnsi="Times New Roman" w:cs="Times New Roman"/>
                <w:color w:val="000000"/>
                <w:sz w:val="20"/>
                <w:szCs w:val="28"/>
                <w:lang w:eastAsia="ru-RU"/>
              </w:rPr>
              <w:t xml:space="preserve"> (%)</w:t>
            </w:r>
            <w:proofErr w:type="gramEnd"/>
          </w:p>
        </w:tc>
        <w:tc>
          <w:tcPr>
            <w:tcW w:w="2087" w:type="dxa"/>
            <w:tcBorders>
              <w:top w:val="nil"/>
              <w:left w:val="nil"/>
              <w:bottom w:val="nil"/>
              <w:right w:val="single" w:sz="4" w:space="0" w:color="39639D"/>
            </w:tcBorders>
            <w:shd w:val="clear" w:color="auto" w:fill="FFFFFF"/>
            <w:noWrap/>
            <w:vAlign w:val="center"/>
            <w:hideMark/>
          </w:tcPr>
          <w:p w:rsidR="000A3761" w:rsidRDefault="000A3761">
            <w:pPr>
              <w:spacing w:after="0" w:line="360" w:lineRule="auto"/>
              <w:jc w:val="both"/>
              <w:rPr>
                <w:rFonts w:ascii="Times New Roman" w:eastAsia="Times New Roman" w:hAnsi="Times New Roman" w:cs="Times New Roman"/>
                <w:color w:val="000000"/>
                <w:sz w:val="20"/>
                <w:szCs w:val="28"/>
                <w:lang w:eastAsia="ru-RU"/>
              </w:rPr>
            </w:pPr>
            <w:r>
              <w:rPr>
                <w:rFonts w:ascii="Times New Roman" w:eastAsia="Times New Roman" w:hAnsi="Times New Roman" w:cs="Times New Roman"/>
                <w:color w:val="000000"/>
                <w:sz w:val="20"/>
                <w:szCs w:val="28"/>
                <w:lang w:eastAsia="ru-RU"/>
              </w:rPr>
              <w:t>22,67%</w:t>
            </w:r>
          </w:p>
        </w:tc>
        <w:tc>
          <w:tcPr>
            <w:tcW w:w="1814" w:type="dxa"/>
            <w:tcBorders>
              <w:top w:val="nil"/>
              <w:left w:val="nil"/>
              <w:bottom w:val="nil"/>
              <w:right w:val="single" w:sz="4" w:space="0" w:color="39639D"/>
            </w:tcBorders>
            <w:shd w:val="clear" w:color="auto" w:fill="FFFFFF"/>
            <w:noWrap/>
            <w:vAlign w:val="center"/>
            <w:hideMark/>
          </w:tcPr>
          <w:p w:rsidR="000A3761" w:rsidRDefault="000A3761">
            <w:pPr>
              <w:spacing w:after="0" w:line="360" w:lineRule="auto"/>
              <w:jc w:val="both"/>
              <w:rPr>
                <w:rFonts w:ascii="Times New Roman" w:eastAsia="Times New Roman" w:hAnsi="Times New Roman" w:cs="Times New Roman"/>
                <w:color w:val="000000"/>
                <w:sz w:val="20"/>
                <w:szCs w:val="28"/>
                <w:lang w:eastAsia="ru-RU"/>
              </w:rPr>
            </w:pPr>
            <w:r>
              <w:rPr>
                <w:rFonts w:ascii="Times New Roman" w:eastAsia="Times New Roman" w:hAnsi="Times New Roman" w:cs="Times New Roman"/>
                <w:color w:val="000000"/>
                <w:sz w:val="20"/>
                <w:szCs w:val="28"/>
                <w:lang w:eastAsia="ru-RU"/>
              </w:rPr>
              <w:t>34,95%</w:t>
            </w:r>
          </w:p>
        </w:tc>
        <w:tc>
          <w:tcPr>
            <w:tcW w:w="1332" w:type="dxa"/>
            <w:tcBorders>
              <w:top w:val="nil"/>
              <w:left w:val="nil"/>
              <w:bottom w:val="nil"/>
              <w:right w:val="single" w:sz="4" w:space="0" w:color="39639D"/>
            </w:tcBorders>
            <w:shd w:val="clear" w:color="auto" w:fill="FFFFFF"/>
            <w:noWrap/>
            <w:vAlign w:val="center"/>
            <w:hideMark/>
          </w:tcPr>
          <w:p w:rsidR="000A3761" w:rsidRDefault="000A3761">
            <w:pPr>
              <w:spacing w:after="0" w:line="360" w:lineRule="auto"/>
              <w:jc w:val="both"/>
              <w:rPr>
                <w:rFonts w:ascii="Times New Roman" w:eastAsia="Times New Roman" w:hAnsi="Times New Roman" w:cs="Times New Roman"/>
                <w:color w:val="000000"/>
                <w:sz w:val="20"/>
                <w:szCs w:val="28"/>
                <w:lang w:eastAsia="ru-RU"/>
              </w:rPr>
            </w:pPr>
            <w:r>
              <w:rPr>
                <w:rFonts w:ascii="Times New Roman" w:eastAsia="Times New Roman" w:hAnsi="Times New Roman" w:cs="Times New Roman"/>
                <w:color w:val="000000"/>
                <w:sz w:val="20"/>
                <w:szCs w:val="28"/>
                <w:lang w:eastAsia="ru-RU"/>
              </w:rPr>
              <w:t>34,71%</w:t>
            </w:r>
          </w:p>
        </w:tc>
        <w:tc>
          <w:tcPr>
            <w:tcW w:w="2226" w:type="dxa"/>
            <w:gridSpan w:val="3"/>
            <w:shd w:val="clear" w:color="auto" w:fill="FFFFFF"/>
            <w:noWrap/>
            <w:vAlign w:val="center"/>
            <w:hideMark/>
          </w:tcPr>
          <w:p w:rsidR="000A3761" w:rsidRDefault="000A3761">
            <w:pPr>
              <w:spacing w:after="0" w:line="360" w:lineRule="auto"/>
              <w:jc w:val="both"/>
              <w:rPr>
                <w:rFonts w:ascii="Times New Roman" w:eastAsia="Times New Roman" w:hAnsi="Times New Roman" w:cs="Times New Roman"/>
                <w:color w:val="000000"/>
                <w:sz w:val="20"/>
                <w:szCs w:val="28"/>
                <w:lang w:eastAsia="ru-RU"/>
              </w:rPr>
            </w:pPr>
            <w:r>
              <w:rPr>
                <w:rFonts w:ascii="Times New Roman" w:eastAsia="Times New Roman" w:hAnsi="Times New Roman" w:cs="Times New Roman"/>
                <w:color w:val="000000"/>
                <w:sz w:val="20"/>
                <w:szCs w:val="28"/>
                <w:lang w:eastAsia="ru-RU"/>
              </w:rPr>
              <w:t>7,67%</w:t>
            </w:r>
          </w:p>
        </w:tc>
      </w:tr>
    </w:tbl>
    <w:p w:rsidR="000A3761" w:rsidRDefault="000A3761" w:rsidP="000A3761">
      <w:pPr>
        <w:spacing w:after="0" w:line="360" w:lineRule="auto"/>
        <w:jc w:val="both"/>
        <w:rPr>
          <w:rFonts w:ascii="Times New Roman" w:hAnsi="Times New Roman" w:cs="Times New Roman"/>
          <w:sz w:val="24"/>
          <w:szCs w:val="28"/>
        </w:rPr>
      </w:pPr>
    </w:p>
    <w:p w:rsidR="000A3761" w:rsidRDefault="000A3761" w:rsidP="000A3761">
      <w:pPr>
        <w:spacing w:after="0" w:line="360" w:lineRule="auto"/>
        <w:jc w:val="both"/>
        <w:rPr>
          <w:rFonts w:ascii="Times New Roman" w:hAnsi="Times New Roman" w:cs="Times New Roman"/>
          <w:sz w:val="32"/>
          <w:szCs w:val="28"/>
        </w:rPr>
      </w:pPr>
      <w:r>
        <w:rPr>
          <w:rFonts w:ascii="Times New Roman" w:hAnsi="Times New Roman" w:cs="Times New Roman"/>
          <w:sz w:val="28"/>
          <w:szCs w:val="28"/>
        </w:rPr>
        <w:t>Уровни достижений в разрезе школ Тасеевского района</w:t>
      </w:r>
    </w:p>
    <w:tbl>
      <w:tblPr>
        <w:tblW w:w="8580" w:type="dxa"/>
        <w:jc w:val="center"/>
        <w:tblInd w:w="-953" w:type="dxa"/>
        <w:tblLayout w:type="fixed"/>
        <w:tblLook w:val="04A0" w:firstRow="1" w:lastRow="0" w:firstColumn="1" w:lastColumn="0" w:noHBand="0" w:noVBand="1"/>
      </w:tblPr>
      <w:tblGrid>
        <w:gridCol w:w="2622"/>
        <w:gridCol w:w="1702"/>
        <w:gridCol w:w="1561"/>
        <w:gridCol w:w="1135"/>
        <w:gridCol w:w="1560"/>
      </w:tblGrid>
      <w:tr w:rsidR="000A3761" w:rsidTr="000A3761">
        <w:trPr>
          <w:trHeight w:val="524"/>
          <w:jc w:val="center"/>
        </w:trPr>
        <w:tc>
          <w:tcPr>
            <w:tcW w:w="2621" w:type="dxa"/>
            <w:vMerge w:val="restart"/>
            <w:tcBorders>
              <w:top w:val="single" w:sz="8" w:space="0" w:color="auto"/>
              <w:left w:val="single" w:sz="8" w:space="0" w:color="auto"/>
              <w:bottom w:val="single" w:sz="8" w:space="0" w:color="000000"/>
              <w:right w:val="single" w:sz="8" w:space="0" w:color="auto"/>
            </w:tcBorders>
            <w:shd w:val="clear" w:color="auto" w:fill="B7DEE8"/>
            <w:vAlign w:val="center"/>
            <w:hideMark/>
          </w:tcPr>
          <w:p w:rsidR="000A3761" w:rsidRDefault="000A3761">
            <w:pPr>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Учреждение</w:t>
            </w:r>
          </w:p>
        </w:tc>
        <w:tc>
          <w:tcPr>
            <w:tcW w:w="5954" w:type="dxa"/>
            <w:gridSpan w:val="4"/>
            <w:tcBorders>
              <w:top w:val="single" w:sz="8" w:space="0" w:color="auto"/>
              <w:left w:val="nil"/>
              <w:bottom w:val="single" w:sz="8" w:space="0" w:color="auto"/>
              <w:right w:val="single" w:sz="8" w:space="0" w:color="000000"/>
            </w:tcBorders>
            <w:shd w:val="clear" w:color="auto" w:fill="B7DEE8"/>
            <w:vAlign w:val="center"/>
            <w:hideMark/>
          </w:tcPr>
          <w:p w:rsidR="000A3761" w:rsidRDefault="000A3761">
            <w:pPr>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Уровни достижений (% учащихся, результаты которых соответствуют данному уровню достижений)</w:t>
            </w:r>
          </w:p>
        </w:tc>
      </w:tr>
      <w:tr w:rsidR="000A3761" w:rsidTr="000A3761">
        <w:trPr>
          <w:trHeight w:val="324"/>
          <w:jc w:val="center"/>
        </w:trPr>
        <w:tc>
          <w:tcPr>
            <w:tcW w:w="2621" w:type="dxa"/>
            <w:vMerge/>
            <w:tcBorders>
              <w:top w:val="single" w:sz="8" w:space="0" w:color="auto"/>
              <w:left w:val="single" w:sz="8" w:space="0" w:color="auto"/>
              <w:bottom w:val="single" w:sz="8" w:space="0" w:color="000000"/>
              <w:right w:val="single" w:sz="8" w:space="0" w:color="auto"/>
            </w:tcBorders>
            <w:vAlign w:val="center"/>
            <w:hideMark/>
          </w:tcPr>
          <w:p w:rsidR="000A3761" w:rsidRDefault="000A3761">
            <w:pPr>
              <w:spacing w:after="0" w:line="240" w:lineRule="auto"/>
              <w:rPr>
                <w:rFonts w:ascii="Times New Roman" w:eastAsia="Times New Roman" w:hAnsi="Times New Roman" w:cs="Times New Roman"/>
                <w:b/>
                <w:bCs/>
                <w:sz w:val="20"/>
                <w:szCs w:val="20"/>
                <w:lang w:eastAsia="ru-RU"/>
              </w:rPr>
            </w:pPr>
          </w:p>
        </w:tc>
        <w:tc>
          <w:tcPr>
            <w:tcW w:w="1701" w:type="dxa"/>
            <w:tcBorders>
              <w:top w:val="nil"/>
              <w:left w:val="nil"/>
              <w:bottom w:val="single" w:sz="8" w:space="0" w:color="auto"/>
              <w:right w:val="single" w:sz="4" w:space="0" w:color="auto"/>
            </w:tcBorders>
            <w:shd w:val="clear" w:color="auto" w:fill="B7DEE8"/>
            <w:vAlign w:val="center"/>
            <w:hideMark/>
          </w:tcPr>
          <w:p w:rsidR="000A3761" w:rsidRDefault="000A3761">
            <w:pPr>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Недостаточный</w:t>
            </w:r>
          </w:p>
        </w:tc>
        <w:tc>
          <w:tcPr>
            <w:tcW w:w="1560" w:type="dxa"/>
            <w:tcBorders>
              <w:top w:val="nil"/>
              <w:left w:val="nil"/>
              <w:bottom w:val="single" w:sz="8" w:space="0" w:color="auto"/>
              <w:right w:val="single" w:sz="4" w:space="0" w:color="auto"/>
            </w:tcBorders>
            <w:shd w:val="clear" w:color="auto" w:fill="B7DEE8"/>
            <w:vAlign w:val="center"/>
            <w:hideMark/>
          </w:tcPr>
          <w:p w:rsidR="000A3761" w:rsidRDefault="000A3761">
            <w:pPr>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Пониженный</w:t>
            </w:r>
          </w:p>
        </w:tc>
        <w:tc>
          <w:tcPr>
            <w:tcW w:w="1134" w:type="dxa"/>
            <w:tcBorders>
              <w:top w:val="nil"/>
              <w:left w:val="nil"/>
              <w:bottom w:val="single" w:sz="8" w:space="0" w:color="auto"/>
              <w:right w:val="single" w:sz="4" w:space="0" w:color="auto"/>
            </w:tcBorders>
            <w:shd w:val="clear" w:color="auto" w:fill="B7DEE8"/>
            <w:vAlign w:val="center"/>
            <w:hideMark/>
          </w:tcPr>
          <w:p w:rsidR="000A3761" w:rsidRDefault="000A3761">
            <w:pPr>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Базовый</w:t>
            </w:r>
          </w:p>
        </w:tc>
        <w:tc>
          <w:tcPr>
            <w:tcW w:w="1559" w:type="dxa"/>
            <w:tcBorders>
              <w:top w:val="nil"/>
              <w:left w:val="nil"/>
              <w:bottom w:val="single" w:sz="8" w:space="0" w:color="auto"/>
              <w:right w:val="single" w:sz="8" w:space="0" w:color="auto"/>
            </w:tcBorders>
            <w:shd w:val="clear" w:color="auto" w:fill="B7DEE8"/>
            <w:vAlign w:val="center"/>
            <w:hideMark/>
          </w:tcPr>
          <w:p w:rsidR="000A3761" w:rsidRDefault="000A3761">
            <w:pPr>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Повышенный</w:t>
            </w:r>
          </w:p>
        </w:tc>
      </w:tr>
      <w:tr w:rsidR="000A3761" w:rsidTr="000A3761">
        <w:trPr>
          <w:trHeight w:val="324"/>
          <w:jc w:val="center"/>
        </w:trPr>
        <w:tc>
          <w:tcPr>
            <w:tcW w:w="2621" w:type="dxa"/>
            <w:vMerge/>
            <w:tcBorders>
              <w:top w:val="single" w:sz="8" w:space="0" w:color="auto"/>
              <w:left w:val="single" w:sz="8" w:space="0" w:color="auto"/>
              <w:bottom w:val="single" w:sz="8" w:space="0" w:color="000000"/>
              <w:right w:val="single" w:sz="8" w:space="0" w:color="auto"/>
            </w:tcBorders>
            <w:vAlign w:val="center"/>
            <w:hideMark/>
          </w:tcPr>
          <w:p w:rsidR="000A3761" w:rsidRDefault="000A3761">
            <w:pPr>
              <w:spacing w:after="0" w:line="240" w:lineRule="auto"/>
              <w:rPr>
                <w:rFonts w:ascii="Times New Roman" w:eastAsia="Times New Roman" w:hAnsi="Times New Roman" w:cs="Times New Roman"/>
                <w:b/>
                <w:bCs/>
                <w:sz w:val="20"/>
                <w:szCs w:val="20"/>
                <w:lang w:eastAsia="ru-RU"/>
              </w:rPr>
            </w:pPr>
          </w:p>
        </w:tc>
        <w:tc>
          <w:tcPr>
            <w:tcW w:w="1701" w:type="dxa"/>
            <w:tcBorders>
              <w:top w:val="nil"/>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2022</w:t>
            </w:r>
          </w:p>
        </w:tc>
        <w:tc>
          <w:tcPr>
            <w:tcW w:w="1560" w:type="dxa"/>
            <w:tcBorders>
              <w:top w:val="nil"/>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2022</w:t>
            </w:r>
          </w:p>
        </w:tc>
        <w:tc>
          <w:tcPr>
            <w:tcW w:w="1134" w:type="dxa"/>
            <w:tcBorders>
              <w:top w:val="nil"/>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2022</w:t>
            </w:r>
          </w:p>
        </w:tc>
        <w:tc>
          <w:tcPr>
            <w:tcW w:w="1559" w:type="dxa"/>
            <w:tcBorders>
              <w:top w:val="nil"/>
              <w:left w:val="nil"/>
              <w:bottom w:val="single" w:sz="8" w:space="0" w:color="auto"/>
              <w:right w:val="single" w:sz="8"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2022</w:t>
            </w:r>
          </w:p>
        </w:tc>
      </w:tr>
      <w:tr w:rsidR="000A3761" w:rsidTr="000A3761">
        <w:trPr>
          <w:trHeight w:val="324"/>
          <w:jc w:val="center"/>
        </w:trPr>
        <w:tc>
          <w:tcPr>
            <w:tcW w:w="2621" w:type="dxa"/>
            <w:tcBorders>
              <w:top w:val="single" w:sz="8" w:space="0" w:color="auto"/>
              <w:left w:val="single" w:sz="8" w:space="0" w:color="auto"/>
              <w:bottom w:val="single" w:sz="8" w:space="0" w:color="000000"/>
              <w:right w:val="single" w:sz="8" w:space="0" w:color="auto"/>
            </w:tcBorders>
            <w:shd w:val="clear" w:color="auto" w:fill="D99594" w:themeFill="accent2" w:themeFillTint="99"/>
            <w:vAlign w:val="center"/>
            <w:hideMark/>
          </w:tcPr>
          <w:p w:rsidR="000A3761" w:rsidRDefault="000A3761">
            <w:pPr>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color w:val="000000"/>
                <w:sz w:val="20"/>
                <w:szCs w:val="20"/>
                <w:lang w:eastAsia="ru-RU"/>
              </w:rPr>
              <w:t>Регион</w:t>
            </w:r>
            <w:proofErr w:type="gramStart"/>
            <w:r>
              <w:rPr>
                <w:rFonts w:ascii="Times New Roman" w:eastAsia="Times New Roman" w:hAnsi="Times New Roman" w:cs="Times New Roman"/>
                <w:b/>
                <w:bCs/>
                <w:color w:val="000000"/>
                <w:sz w:val="20"/>
                <w:szCs w:val="20"/>
                <w:lang w:eastAsia="ru-RU"/>
              </w:rPr>
              <w:t xml:space="preserve"> (%)</w:t>
            </w:r>
            <w:proofErr w:type="gramEnd"/>
          </w:p>
        </w:tc>
        <w:tc>
          <w:tcPr>
            <w:tcW w:w="1701" w:type="dxa"/>
            <w:tcBorders>
              <w:top w:val="nil"/>
              <w:left w:val="nil"/>
              <w:bottom w:val="single" w:sz="8" w:space="0" w:color="auto"/>
              <w:right w:val="single" w:sz="4" w:space="0" w:color="auto"/>
            </w:tcBorders>
            <w:shd w:val="clear" w:color="auto" w:fill="D99594" w:themeFill="accent2" w:themeFillTint="99"/>
            <w:vAlign w:val="center"/>
            <w:hideMark/>
          </w:tcPr>
          <w:p w:rsidR="000A3761" w:rsidRDefault="000A3761">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22,67%</w:t>
            </w:r>
          </w:p>
        </w:tc>
        <w:tc>
          <w:tcPr>
            <w:tcW w:w="1560" w:type="dxa"/>
            <w:tcBorders>
              <w:top w:val="nil"/>
              <w:left w:val="nil"/>
              <w:bottom w:val="single" w:sz="8" w:space="0" w:color="auto"/>
              <w:right w:val="single" w:sz="4" w:space="0" w:color="auto"/>
            </w:tcBorders>
            <w:shd w:val="clear" w:color="auto" w:fill="D99594" w:themeFill="accent2" w:themeFillTint="99"/>
            <w:vAlign w:val="center"/>
            <w:hideMark/>
          </w:tcPr>
          <w:p w:rsidR="000A3761" w:rsidRDefault="000A3761">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34,95%</w:t>
            </w:r>
          </w:p>
        </w:tc>
        <w:tc>
          <w:tcPr>
            <w:tcW w:w="1134" w:type="dxa"/>
            <w:tcBorders>
              <w:top w:val="nil"/>
              <w:left w:val="nil"/>
              <w:bottom w:val="single" w:sz="8" w:space="0" w:color="auto"/>
              <w:right w:val="single" w:sz="4" w:space="0" w:color="auto"/>
            </w:tcBorders>
            <w:shd w:val="clear" w:color="auto" w:fill="D99594" w:themeFill="accent2" w:themeFillTint="99"/>
            <w:vAlign w:val="center"/>
            <w:hideMark/>
          </w:tcPr>
          <w:p w:rsidR="000A3761" w:rsidRDefault="000A3761">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34,71%</w:t>
            </w:r>
          </w:p>
        </w:tc>
        <w:tc>
          <w:tcPr>
            <w:tcW w:w="1559" w:type="dxa"/>
            <w:tcBorders>
              <w:top w:val="nil"/>
              <w:left w:val="nil"/>
              <w:bottom w:val="single" w:sz="8" w:space="0" w:color="auto"/>
              <w:right w:val="single" w:sz="8" w:space="0" w:color="auto"/>
            </w:tcBorders>
            <w:shd w:val="clear" w:color="auto" w:fill="D99594" w:themeFill="accent2" w:themeFillTint="99"/>
            <w:vAlign w:val="center"/>
            <w:hideMark/>
          </w:tcPr>
          <w:p w:rsidR="000A3761" w:rsidRDefault="000A3761">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7,67%</w:t>
            </w:r>
          </w:p>
        </w:tc>
      </w:tr>
      <w:tr w:rsidR="000A3761" w:rsidTr="000A3761">
        <w:trPr>
          <w:trHeight w:val="324"/>
          <w:jc w:val="center"/>
        </w:trPr>
        <w:tc>
          <w:tcPr>
            <w:tcW w:w="2621" w:type="dxa"/>
            <w:tcBorders>
              <w:top w:val="nil"/>
              <w:left w:val="single" w:sz="8" w:space="0" w:color="auto"/>
              <w:bottom w:val="single" w:sz="8" w:space="0" w:color="auto"/>
              <w:right w:val="single" w:sz="8" w:space="0" w:color="auto"/>
            </w:tcBorders>
            <w:hideMark/>
          </w:tcPr>
          <w:p w:rsidR="000A3761" w:rsidRDefault="000A3761">
            <w:pPr>
              <w:spacing w:after="0" w:line="240" w:lineRule="auto"/>
              <w:jc w:val="both"/>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eastAsia="ru-RU"/>
              </w:rPr>
              <w:t>МБОУ Суховская СОШ №3</w:t>
            </w:r>
          </w:p>
        </w:tc>
        <w:tc>
          <w:tcPr>
            <w:tcW w:w="1701" w:type="dxa"/>
            <w:tcBorders>
              <w:top w:val="nil"/>
              <w:left w:val="nil"/>
              <w:bottom w:val="single" w:sz="8" w:space="0" w:color="auto"/>
              <w:right w:val="single" w:sz="4" w:space="0" w:color="auto"/>
            </w:tcBorders>
            <w:shd w:val="clear" w:color="auto" w:fill="C0504D" w:themeFill="accent2"/>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r>
              <w:rPr>
                <w:rFonts w:ascii="Times New Roman" w:eastAsia="Times New Roman" w:hAnsi="Times New Roman" w:cs="Times New Roman"/>
                <w:color w:val="000000"/>
                <w:sz w:val="20"/>
                <w:szCs w:val="20"/>
                <w:lang w:eastAsia="ru-RU"/>
              </w:rPr>
              <w:t>%</w:t>
            </w:r>
          </w:p>
        </w:tc>
        <w:tc>
          <w:tcPr>
            <w:tcW w:w="1560" w:type="dxa"/>
            <w:tcBorders>
              <w:top w:val="nil"/>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r>
              <w:rPr>
                <w:rFonts w:ascii="Times New Roman" w:eastAsia="Times New Roman" w:hAnsi="Times New Roman" w:cs="Times New Roman"/>
                <w:color w:val="000000"/>
                <w:sz w:val="20"/>
                <w:szCs w:val="20"/>
                <w:lang w:eastAsia="ru-RU"/>
              </w:rPr>
              <w:t>%</w:t>
            </w:r>
          </w:p>
        </w:tc>
        <w:tc>
          <w:tcPr>
            <w:tcW w:w="1134" w:type="dxa"/>
            <w:tcBorders>
              <w:top w:val="nil"/>
              <w:left w:val="nil"/>
              <w:bottom w:val="single" w:sz="8" w:space="0" w:color="auto"/>
              <w:right w:val="single" w:sz="4" w:space="0" w:color="auto"/>
            </w:tcBorders>
            <w:shd w:val="clear" w:color="auto" w:fill="FF0000"/>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color w:val="000000"/>
                <w:sz w:val="20"/>
                <w:szCs w:val="20"/>
                <w:lang w:eastAsia="ru-RU"/>
              </w:rPr>
              <w:t>%</w:t>
            </w:r>
          </w:p>
        </w:tc>
        <w:tc>
          <w:tcPr>
            <w:tcW w:w="1559" w:type="dxa"/>
            <w:tcBorders>
              <w:top w:val="nil"/>
              <w:left w:val="nil"/>
              <w:bottom w:val="single" w:sz="8" w:space="0" w:color="auto"/>
              <w:right w:val="single" w:sz="8"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color w:val="000000"/>
                <w:sz w:val="20"/>
                <w:szCs w:val="20"/>
                <w:lang w:eastAsia="ru-RU"/>
              </w:rPr>
              <w:t>%</w:t>
            </w:r>
          </w:p>
        </w:tc>
      </w:tr>
      <w:tr w:rsidR="000A3761" w:rsidTr="000A3761">
        <w:trPr>
          <w:trHeight w:val="324"/>
          <w:jc w:val="center"/>
        </w:trPr>
        <w:tc>
          <w:tcPr>
            <w:tcW w:w="2621" w:type="dxa"/>
            <w:tcBorders>
              <w:top w:val="nil"/>
              <w:left w:val="single" w:sz="8" w:space="0" w:color="auto"/>
              <w:bottom w:val="single" w:sz="8" w:space="0" w:color="auto"/>
              <w:right w:val="single" w:sz="8" w:space="0" w:color="auto"/>
            </w:tcBorders>
            <w:hideMark/>
          </w:tcPr>
          <w:p w:rsidR="000A3761" w:rsidRDefault="000A3761">
            <w:pPr>
              <w:spacing w:after="0" w:line="240" w:lineRule="auto"/>
              <w:jc w:val="both"/>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eastAsia="ru-RU"/>
              </w:rPr>
              <w:t>МБОУ Сивохинская №5</w:t>
            </w:r>
          </w:p>
        </w:tc>
        <w:tc>
          <w:tcPr>
            <w:tcW w:w="1701" w:type="dxa"/>
            <w:tcBorders>
              <w:top w:val="nil"/>
              <w:left w:val="nil"/>
              <w:bottom w:val="single" w:sz="8" w:space="0" w:color="auto"/>
              <w:right w:val="single" w:sz="4" w:space="0" w:color="auto"/>
            </w:tcBorders>
            <w:shd w:val="clear" w:color="auto" w:fill="FFFFFF" w:themeFill="background1"/>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color w:val="000000"/>
                <w:sz w:val="20"/>
                <w:szCs w:val="20"/>
                <w:lang w:eastAsia="ru-RU"/>
              </w:rPr>
              <w:t>%</w:t>
            </w:r>
          </w:p>
        </w:tc>
        <w:tc>
          <w:tcPr>
            <w:tcW w:w="1560" w:type="dxa"/>
            <w:tcBorders>
              <w:top w:val="nil"/>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color w:val="000000"/>
                <w:sz w:val="20"/>
                <w:szCs w:val="20"/>
                <w:lang w:eastAsia="ru-RU"/>
              </w:rPr>
              <w:t>%</w:t>
            </w:r>
          </w:p>
        </w:tc>
        <w:tc>
          <w:tcPr>
            <w:tcW w:w="1134" w:type="dxa"/>
            <w:tcBorders>
              <w:top w:val="nil"/>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Pr>
                <w:rFonts w:ascii="Times New Roman" w:eastAsia="Times New Roman" w:hAnsi="Times New Roman" w:cs="Times New Roman"/>
                <w:color w:val="000000"/>
                <w:sz w:val="20"/>
                <w:szCs w:val="20"/>
                <w:lang w:eastAsia="ru-RU"/>
              </w:rPr>
              <w:t>%</w:t>
            </w:r>
          </w:p>
        </w:tc>
        <w:tc>
          <w:tcPr>
            <w:tcW w:w="1559" w:type="dxa"/>
            <w:tcBorders>
              <w:top w:val="nil"/>
              <w:left w:val="nil"/>
              <w:bottom w:val="single" w:sz="8" w:space="0" w:color="auto"/>
              <w:right w:val="single" w:sz="8"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color w:val="000000"/>
                <w:sz w:val="20"/>
                <w:szCs w:val="20"/>
                <w:lang w:eastAsia="ru-RU"/>
              </w:rPr>
              <w:t>%</w:t>
            </w:r>
          </w:p>
        </w:tc>
      </w:tr>
      <w:tr w:rsidR="000A3761" w:rsidTr="000A3761">
        <w:trPr>
          <w:trHeight w:val="324"/>
          <w:jc w:val="center"/>
        </w:trPr>
        <w:tc>
          <w:tcPr>
            <w:tcW w:w="2621" w:type="dxa"/>
            <w:tcBorders>
              <w:top w:val="nil"/>
              <w:left w:val="single" w:sz="8" w:space="0" w:color="auto"/>
              <w:bottom w:val="single" w:sz="8" w:space="0" w:color="auto"/>
              <w:right w:val="single" w:sz="8" w:space="0" w:color="auto"/>
            </w:tcBorders>
            <w:hideMark/>
          </w:tcPr>
          <w:p w:rsidR="000A3761" w:rsidRDefault="000A3761">
            <w:pPr>
              <w:spacing w:after="0" w:line="240" w:lineRule="auto"/>
              <w:jc w:val="both"/>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eastAsia="ru-RU"/>
              </w:rPr>
              <w:t>МБОУ Троицкая СОШ № 8</w:t>
            </w:r>
          </w:p>
        </w:tc>
        <w:tc>
          <w:tcPr>
            <w:tcW w:w="1701" w:type="dxa"/>
            <w:tcBorders>
              <w:top w:val="nil"/>
              <w:left w:val="nil"/>
              <w:bottom w:val="single" w:sz="8" w:space="0" w:color="auto"/>
              <w:right w:val="single" w:sz="4" w:space="0" w:color="auto"/>
            </w:tcBorders>
            <w:shd w:val="clear" w:color="auto" w:fill="C0504D" w:themeFill="accent2"/>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r>
              <w:rPr>
                <w:rFonts w:ascii="Times New Roman" w:eastAsia="Times New Roman" w:hAnsi="Times New Roman" w:cs="Times New Roman"/>
                <w:color w:val="000000"/>
                <w:sz w:val="20"/>
                <w:szCs w:val="20"/>
                <w:lang w:eastAsia="ru-RU"/>
              </w:rPr>
              <w:t>%</w:t>
            </w:r>
          </w:p>
        </w:tc>
        <w:tc>
          <w:tcPr>
            <w:tcW w:w="1560" w:type="dxa"/>
            <w:tcBorders>
              <w:top w:val="nil"/>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r>
              <w:rPr>
                <w:rFonts w:ascii="Times New Roman" w:eastAsia="Times New Roman" w:hAnsi="Times New Roman" w:cs="Times New Roman"/>
                <w:color w:val="000000"/>
                <w:sz w:val="20"/>
                <w:szCs w:val="20"/>
                <w:lang w:eastAsia="ru-RU"/>
              </w:rPr>
              <w:t>%</w:t>
            </w:r>
          </w:p>
        </w:tc>
        <w:tc>
          <w:tcPr>
            <w:tcW w:w="1134" w:type="dxa"/>
            <w:tcBorders>
              <w:top w:val="nil"/>
              <w:left w:val="nil"/>
              <w:bottom w:val="single" w:sz="8" w:space="0" w:color="auto"/>
              <w:right w:val="single" w:sz="4" w:space="0" w:color="auto"/>
            </w:tcBorders>
            <w:shd w:val="clear" w:color="auto" w:fill="FF0000"/>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color w:val="000000"/>
                <w:sz w:val="20"/>
                <w:szCs w:val="20"/>
                <w:lang w:eastAsia="ru-RU"/>
              </w:rPr>
              <w:t>%</w:t>
            </w:r>
          </w:p>
        </w:tc>
        <w:tc>
          <w:tcPr>
            <w:tcW w:w="1559" w:type="dxa"/>
            <w:tcBorders>
              <w:top w:val="nil"/>
              <w:left w:val="nil"/>
              <w:bottom w:val="single" w:sz="8" w:space="0" w:color="auto"/>
              <w:right w:val="single" w:sz="8"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color w:val="000000"/>
                <w:sz w:val="20"/>
                <w:szCs w:val="20"/>
                <w:lang w:eastAsia="ru-RU"/>
              </w:rPr>
              <w:t>%</w:t>
            </w:r>
          </w:p>
        </w:tc>
      </w:tr>
      <w:tr w:rsidR="000A3761" w:rsidTr="000A3761">
        <w:trPr>
          <w:trHeight w:val="324"/>
          <w:jc w:val="center"/>
        </w:trPr>
        <w:tc>
          <w:tcPr>
            <w:tcW w:w="2621" w:type="dxa"/>
            <w:tcBorders>
              <w:top w:val="nil"/>
              <w:left w:val="single" w:sz="8" w:space="0" w:color="auto"/>
              <w:bottom w:val="single" w:sz="8" w:space="0" w:color="auto"/>
              <w:right w:val="single" w:sz="8" w:space="0" w:color="auto"/>
            </w:tcBorders>
            <w:hideMark/>
          </w:tcPr>
          <w:p w:rsidR="000A3761" w:rsidRDefault="000A3761">
            <w:pPr>
              <w:spacing w:after="0" w:line="240" w:lineRule="auto"/>
              <w:jc w:val="both"/>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eastAsia="ru-RU"/>
              </w:rPr>
              <w:t>МБОУ Фаначетская СОШ №9</w:t>
            </w:r>
          </w:p>
        </w:tc>
        <w:tc>
          <w:tcPr>
            <w:tcW w:w="1701" w:type="dxa"/>
            <w:tcBorders>
              <w:top w:val="nil"/>
              <w:left w:val="nil"/>
              <w:bottom w:val="single" w:sz="8" w:space="0" w:color="auto"/>
              <w:right w:val="single" w:sz="4" w:space="0" w:color="auto"/>
            </w:tcBorders>
            <w:shd w:val="clear" w:color="auto" w:fill="C0504D" w:themeFill="accent2"/>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r>
              <w:rPr>
                <w:rFonts w:ascii="Times New Roman" w:eastAsia="Times New Roman" w:hAnsi="Times New Roman" w:cs="Times New Roman"/>
                <w:color w:val="000000"/>
                <w:sz w:val="20"/>
                <w:szCs w:val="20"/>
                <w:lang w:eastAsia="ru-RU"/>
              </w:rPr>
              <w:t>%</w:t>
            </w:r>
          </w:p>
        </w:tc>
        <w:tc>
          <w:tcPr>
            <w:tcW w:w="1560" w:type="dxa"/>
            <w:tcBorders>
              <w:top w:val="nil"/>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color w:val="000000"/>
                <w:sz w:val="20"/>
                <w:szCs w:val="20"/>
                <w:lang w:eastAsia="ru-RU"/>
              </w:rPr>
              <w:t>%</w:t>
            </w:r>
          </w:p>
        </w:tc>
        <w:tc>
          <w:tcPr>
            <w:tcW w:w="1134" w:type="dxa"/>
            <w:tcBorders>
              <w:top w:val="nil"/>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r>
              <w:rPr>
                <w:rFonts w:ascii="Times New Roman" w:eastAsia="Times New Roman" w:hAnsi="Times New Roman" w:cs="Times New Roman"/>
                <w:color w:val="000000"/>
                <w:sz w:val="20"/>
                <w:szCs w:val="20"/>
                <w:lang w:eastAsia="ru-RU"/>
              </w:rPr>
              <w:t>%</w:t>
            </w:r>
          </w:p>
        </w:tc>
        <w:tc>
          <w:tcPr>
            <w:tcW w:w="1559" w:type="dxa"/>
            <w:tcBorders>
              <w:top w:val="nil"/>
              <w:left w:val="nil"/>
              <w:bottom w:val="single" w:sz="8" w:space="0" w:color="auto"/>
              <w:right w:val="single" w:sz="8"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color w:val="000000"/>
                <w:sz w:val="20"/>
                <w:szCs w:val="20"/>
                <w:lang w:eastAsia="ru-RU"/>
              </w:rPr>
              <w:t>%</w:t>
            </w:r>
          </w:p>
        </w:tc>
      </w:tr>
      <w:tr w:rsidR="000A3761" w:rsidTr="000A3761">
        <w:trPr>
          <w:trHeight w:val="324"/>
          <w:jc w:val="center"/>
        </w:trPr>
        <w:tc>
          <w:tcPr>
            <w:tcW w:w="2621" w:type="dxa"/>
            <w:tcBorders>
              <w:top w:val="nil"/>
              <w:left w:val="single" w:sz="8" w:space="0" w:color="auto"/>
              <w:bottom w:val="single" w:sz="8" w:space="0" w:color="auto"/>
              <w:right w:val="single" w:sz="8" w:space="0" w:color="auto"/>
            </w:tcBorders>
            <w:hideMark/>
          </w:tcPr>
          <w:p w:rsidR="000A3761" w:rsidRDefault="000A3761">
            <w:pPr>
              <w:spacing w:after="0" w:line="240" w:lineRule="auto"/>
              <w:jc w:val="both"/>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eastAsia="ru-RU"/>
              </w:rPr>
              <w:t>МБОУ Тасеевская СОШ №1</w:t>
            </w:r>
          </w:p>
        </w:tc>
        <w:tc>
          <w:tcPr>
            <w:tcW w:w="1701" w:type="dxa"/>
            <w:tcBorders>
              <w:top w:val="nil"/>
              <w:left w:val="nil"/>
              <w:bottom w:val="single" w:sz="8" w:space="0" w:color="auto"/>
              <w:right w:val="single" w:sz="4" w:space="0" w:color="auto"/>
            </w:tcBorders>
            <w:shd w:val="clear" w:color="auto" w:fill="C0504D" w:themeFill="accent2"/>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24,86</w:t>
            </w:r>
            <w:r>
              <w:rPr>
                <w:rFonts w:ascii="Times New Roman" w:eastAsia="Times New Roman" w:hAnsi="Times New Roman" w:cs="Times New Roman"/>
                <w:color w:val="000000"/>
                <w:sz w:val="20"/>
                <w:szCs w:val="20"/>
                <w:lang w:eastAsia="ru-RU"/>
              </w:rPr>
              <w:t>%</w:t>
            </w:r>
          </w:p>
        </w:tc>
        <w:tc>
          <w:tcPr>
            <w:tcW w:w="1560" w:type="dxa"/>
            <w:tcBorders>
              <w:top w:val="nil"/>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34,68</w:t>
            </w:r>
            <w:r>
              <w:rPr>
                <w:rFonts w:ascii="Times New Roman" w:eastAsia="Times New Roman" w:hAnsi="Times New Roman" w:cs="Times New Roman"/>
                <w:color w:val="000000"/>
                <w:sz w:val="20"/>
                <w:szCs w:val="20"/>
                <w:lang w:eastAsia="ru-RU"/>
              </w:rPr>
              <w:t>%</w:t>
            </w:r>
          </w:p>
        </w:tc>
        <w:tc>
          <w:tcPr>
            <w:tcW w:w="1134" w:type="dxa"/>
            <w:tcBorders>
              <w:top w:val="nil"/>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36,41</w:t>
            </w:r>
            <w:r>
              <w:rPr>
                <w:rFonts w:ascii="Times New Roman" w:eastAsia="Times New Roman" w:hAnsi="Times New Roman" w:cs="Times New Roman"/>
                <w:color w:val="000000"/>
                <w:sz w:val="20"/>
                <w:szCs w:val="20"/>
                <w:lang w:eastAsia="ru-RU"/>
              </w:rPr>
              <w:t>%</w:t>
            </w:r>
          </w:p>
        </w:tc>
        <w:tc>
          <w:tcPr>
            <w:tcW w:w="1559" w:type="dxa"/>
            <w:tcBorders>
              <w:top w:val="nil"/>
              <w:left w:val="nil"/>
              <w:bottom w:val="single" w:sz="8" w:space="0" w:color="auto"/>
              <w:right w:val="single" w:sz="8"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6,07</w:t>
            </w:r>
            <w:r>
              <w:rPr>
                <w:rFonts w:ascii="Times New Roman" w:eastAsia="Times New Roman" w:hAnsi="Times New Roman" w:cs="Times New Roman"/>
                <w:color w:val="000000"/>
                <w:sz w:val="20"/>
                <w:szCs w:val="20"/>
                <w:lang w:eastAsia="ru-RU"/>
              </w:rPr>
              <w:t>%</w:t>
            </w:r>
          </w:p>
        </w:tc>
      </w:tr>
      <w:tr w:rsidR="000A3761" w:rsidTr="000A3761">
        <w:trPr>
          <w:trHeight w:val="324"/>
          <w:jc w:val="center"/>
        </w:trPr>
        <w:tc>
          <w:tcPr>
            <w:tcW w:w="2621" w:type="dxa"/>
            <w:tcBorders>
              <w:top w:val="nil"/>
              <w:left w:val="single" w:sz="8" w:space="0" w:color="auto"/>
              <w:bottom w:val="single" w:sz="8" w:space="0" w:color="auto"/>
              <w:right w:val="single" w:sz="8" w:space="0" w:color="auto"/>
            </w:tcBorders>
            <w:hideMark/>
          </w:tcPr>
          <w:p w:rsidR="000A3761" w:rsidRDefault="000A3761">
            <w:pPr>
              <w:spacing w:after="0" w:line="240" w:lineRule="auto"/>
              <w:jc w:val="both"/>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eastAsia="ru-RU"/>
              </w:rPr>
              <w:t>МБОУ Тасеевская СОШ №2</w:t>
            </w:r>
          </w:p>
        </w:tc>
        <w:tc>
          <w:tcPr>
            <w:tcW w:w="1701" w:type="dxa"/>
            <w:tcBorders>
              <w:top w:val="nil"/>
              <w:left w:val="nil"/>
              <w:bottom w:val="single" w:sz="8" w:space="0" w:color="auto"/>
              <w:right w:val="single" w:sz="4" w:space="0" w:color="auto"/>
            </w:tcBorders>
            <w:shd w:val="clear" w:color="auto" w:fill="C0504D" w:themeFill="accent2"/>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19,21</w:t>
            </w:r>
            <w:r>
              <w:rPr>
                <w:rFonts w:ascii="Times New Roman" w:eastAsia="Times New Roman" w:hAnsi="Times New Roman" w:cs="Times New Roman"/>
                <w:color w:val="000000"/>
                <w:sz w:val="20"/>
                <w:szCs w:val="20"/>
                <w:lang w:eastAsia="ru-RU"/>
              </w:rPr>
              <w:t>%</w:t>
            </w:r>
          </w:p>
        </w:tc>
        <w:tc>
          <w:tcPr>
            <w:tcW w:w="1560" w:type="dxa"/>
            <w:tcBorders>
              <w:top w:val="nil"/>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47,25</w:t>
            </w:r>
            <w:r>
              <w:rPr>
                <w:rFonts w:ascii="Times New Roman" w:eastAsia="Times New Roman" w:hAnsi="Times New Roman" w:cs="Times New Roman"/>
                <w:color w:val="000000"/>
                <w:sz w:val="20"/>
                <w:szCs w:val="20"/>
                <w:lang w:eastAsia="ru-RU"/>
              </w:rPr>
              <w:t>%</w:t>
            </w:r>
          </w:p>
        </w:tc>
        <w:tc>
          <w:tcPr>
            <w:tcW w:w="1134" w:type="dxa"/>
            <w:tcBorders>
              <w:top w:val="nil"/>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27,25</w:t>
            </w:r>
            <w:r>
              <w:rPr>
                <w:rFonts w:ascii="Times New Roman" w:eastAsia="Times New Roman" w:hAnsi="Times New Roman" w:cs="Times New Roman"/>
                <w:color w:val="000000"/>
                <w:sz w:val="20"/>
                <w:szCs w:val="20"/>
                <w:lang w:eastAsia="ru-RU"/>
              </w:rPr>
              <w:t>%</w:t>
            </w:r>
          </w:p>
        </w:tc>
        <w:tc>
          <w:tcPr>
            <w:tcW w:w="1559" w:type="dxa"/>
            <w:tcBorders>
              <w:top w:val="nil"/>
              <w:left w:val="nil"/>
              <w:bottom w:val="single" w:sz="8" w:space="0" w:color="auto"/>
              <w:right w:val="single" w:sz="8"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6,27</w:t>
            </w:r>
            <w:r>
              <w:rPr>
                <w:rFonts w:ascii="Times New Roman" w:eastAsia="Times New Roman" w:hAnsi="Times New Roman" w:cs="Times New Roman"/>
                <w:color w:val="000000"/>
                <w:sz w:val="20"/>
                <w:szCs w:val="20"/>
                <w:lang w:eastAsia="ru-RU"/>
              </w:rPr>
              <w:t>%</w:t>
            </w:r>
          </w:p>
        </w:tc>
      </w:tr>
      <w:tr w:rsidR="000A3761" w:rsidTr="000A3761">
        <w:trPr>
          <w:trHeight w:val="324"/>
          <w:jc w:val="center"/>
        </w:trPr>
        <w:tc>
          <w:tcPr>
            <w:tcW w:w="2621" w:type="dxa"/>
            <w:tcBorders>
              <w:top w:val="nil"/>
              <w:left w:val="single" w:sz="8" w:space="0" w:color="auto"/>
              <w:bottom w:val="single" w:sz="4" w:space="0" w:color="auto"/>
              <w:right w:val="single" w:sz="8" w:space="0" w:color="auto"/>
            </w:tcBorders>
            <w:hideMark/>
          </w:tcPr>
          <w:p w:rsidR="000A3761" w:rsidRDefault="000A3761">
            <w:pPr>
              <w:spacing w:after="0" w:line="240" w:lineRule="auto"/>
              <w:jc w:val="both"/>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eastAsia="ru-RU"/>
              </w:rPr>
              <w:t>МБОУ Веселовская СОШ №7</w:t>
            </w:r>
          </w:p>
        </w:tc>
        <w:tc>
          <w:tcPr>
            <w:tcW w:w="1701" w:type="dxa"/>
            <w:tcBorders>
              <w:top w:val="nil"/>
              <w:left w:val="nil"/>
              <w:bottom w:val="single" w:sz="4" w:space="0" w:color="auto"/>
              <w:right w:val="single" w:sz="4" w:space="0" w:color="auto"/>
            </w:tcBorders>
            <w:shd w:val="clear" w:color="auto" w:fill="C0504D" w:themeFill="accent2"/>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33,33</w:t>
            </w:r>
            <w:r>
              <w:rPr>
                <w:rFonts w:ascii="Times New Roman" w:eastAsia="Times New Roman" w:hAnsi="Times New Roman" w:cs="Times New Roman"/>
                <w:color w:val="000000"/>
                <w:sz w:val="20"/>
                <w:szCs w:val="20"/>
                <w:lang w:eastAsia="ru-RU"/>
              </w:rPr>
              <w:t>%</w:t>
            </w:r>
          </w:p>
        </w:tc>
        <w:tc>
          <w:tcPr>
            <w:tcW w:w="1560" w:type="dxa"/>
            <w:tcBorders>
              <w:top w:val="nil"/>
              <w:left w:val="nil"/>
              <w:bottom w:val="single" w:sz="4"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33,33</w:t>
            </w:r>
            <w:r>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33,33</w:t>
            </w:r>
            <w:r>
              <w:rPr>
                <w:rFonts w:ascii="Times New Roman" w:eastAsia="Times New Roman" w:hAnsi="Times New Roman" w:cs="Times New Roman"/>
                <w:color w:val="000000"/>
                <w:sz w:val="20"/>
                <w:szCs w:val="20"/>
                <w:lang w:eastAsia="ru-RU"/>
              </w:rPr>
              <w:t>%</w:t>
            </w:r>
          </w:p>
        </w:tc>
        <w:tc>
          <w:tcPr>
            <w:tcW w:w="1559" w:type="dxa"/>
            <w:tcBorders>
              <w:top w:val="nil"/>
              <w:left w:val="nil"/>
              <w:bottom w:val="single" w:sz="4" w:space="0" w:color="auto"/>
              <w:right w:val="single" w:sz="8"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color w:val="000000"/>
                <w:sz w:val="20"/>
                <w:szCs w:val="20"/>
                <w:lang w:eastAsia="ru-RU"/>
              </w:rPr>
              <w:t>%</w:t>
            </w:r>
          </w:p>
        </w:tc>
      </w:tr>
      <w:tr w:rsidR="000A3761" w:rsidTr="000A3761">
        <w:trPr>
          <w:trHeight w:val="324"/>
          <w:jc w:val="center"/>
        </w:trPr>
        <w:tc>
          <w:tcPr>
            <w:tcW w:w="2621" w:type="dxa"/>
            <w:tcBorders>
              <w:top w:val="single" w:sz="4" w:space="0" w:color="auto"/>
              <w:left w:val="single" w:sz="8" w:space="0" w:color="auto"/>
              <w:bottom w:val="single" w:sz="8" w:space="0" w:color="auto"/>
              <w:right w:val="single" w:sz="8" w:space="0" w:color="auto"/>
            </w:tcBorders>
            <w:hideMark/>
          </w:tcPr>
          <w:p w:rsidR="000A3761" w:rsidRDefault="000A3761">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Фил Тасеевская СОШ №2 </w:t>
            </w:r>
            <w:proofErr w:type="spellStart"/>
            <w:r>
              <w:rPr>
                <w:rFonts w:ascii="Times New Roman" w:eastAsia="Times New Roman" w:hAnsi="Times New Roman" w:cs="Times New Roman"/>
                <w:color w:val="000000"/>
                <w:sz w:val="20"/>
                <w:szCs w:val="20"/>
                <w:lang w:eastAsia="ru-RU"/>
              </w:rPr>
              <w:t>Вахрушевския</w:t>
            </w:r>
            <w:proofErr w:type="spellEnd"/>
            <w:r>
              <w:rPr>
                <w:rFonts w:ascii="Times New Roman" w:eastAsia="Times New Roman" w:hAnsi="Times New Roman" w:cs="Times New Roman"/>
                <w:color w:val="000000"/>
                <w:sz w:val="20"/>
                <w:szCs w:val="20"/>
                <w:lang w:eastAsia="ru-RU"/>
              </w:rPr>
              <w:t xml:space="preserve"> ООШ</w:t>
            </w:r>
          </w:p>
        </w:tc>
        <w:tc>
          <w:tcPr>
            <w:tcW w:w="1701" w:type="dxa"/>
            <w:tcBorders>
              <w:top w:val="single" w:sz="4" w:space="0" w:color="auto"/>
              <w:left w:val="nil"/>
              <w:bottom w:val="single" w:sz="8" w:space="0" w:color="auto"/>
              <w:right w:val="single" w:sz="4" w:space="0" w:color="auto"/>
            </w:tcBorders>
            <w:shd w:val="clear" w:color="auto" w:fill="FFFFFF" w:themeFill="background1"/>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color w:val="000000"/>
                <w:sz w:val="20"/>
                <w:szCs w:val="20"/>
                <w:lang w:eastAsia="ru-RU"/>
              </w:rPr>
              <w:t>%</w:t>
            </w:r>
          </w:p>
        </w:tc>
        <w:tc>
          <w:tcPr>
            <w:tcW w:w="1560" w:type="dxa"/>
            <w:tcBorders>
              <w:top w:val="single" w:sz="4" w:space="0" w:color="auto"/>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r>
              <w:rPr>
                <w:rFonts w:ascii="Times New Roman" w:eastAsia="Times New Roman" w:hAnsi="Times New Roman" w:cs="Times New Roman"/>
                <w:color w:val="000000"/>
                <w:sz w:val="20"/>
                <w:szCs w:val="20"/>
                <w:lang w:eastAsia="ru-RU"/>
              </w:rPr>
              <w:t>%</w:t>
            </w:r>
          </w:p>
        </w:tc>
        <w:tc>
          <w:tcPr>
            <w:tcW w:w="1134" w:type="dxa"/>
            <w:tcBorders>
              <w:top w:val="single" w:sz="4" w:space="0" w:color="auto"/>
              <w:left w:val="nil"/>
              <w:bottom w:val="single" w:sz="8" w:space="0" w:color="auto"/>
              <w:right w:val="single" w:sz="4"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r>
              <w:rPr>
                <w:rFonts w:ascii="Times New Roman" w:eastAsia="Times New Roman" w:hAnsi="Times New Roman" w:cs="Times New Roman"/>
                <w:color w:val="000000"/>
                <w:sz w:val="20"/>
                <w:szCs w:val="20"/>
                <w:lang w:eastAsia="ru-RU"/>
              </w:rPr>
              <w:t>%</w:t>
            </w:r>
          </w:p>
        </w:tc>
        <w:tc>
          <w:tcPr>
            <w:tcW w:w="1559" w:type="dxa"/>
            <w:tcBorders>
              <w:top w:val="single" w:sz="4" w:space="0" w:color="auto"/>
              <w:left w:val="nil"/>
              <w:bottom w:val="single" w:sz="8" w:space="0" w:color="auto"/>
              <w:right w:val="single" w:sz="8" w:space="0" w:color="auto"/>
            </w:tcBorders>
            <w:shd w:val="clear" w:color="auto" w:fill="EAF1DD" w:themeFill="accent3" w:themeFillTint="33"/>
            <w:vAlign w:val="center"/>
            <w:hideMark/>
          </w:tcPr>
          <w:p w:rsidR="000A3761" w:rsidRDefault="000A3761">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r>
              <w:rPr>
                <w:rFonts w:ascii="Times New Roman" w:eastAsia="Times New Roman" w:hAnsi="Times New Roman" w:cs="Times New Roman"/>
                <w:color w:val="000000"/>
                <w:sz w:val="20"/>
                <w:szCs w:val="20"/>
                <w:lang w:eastAsia="ru-RU"/>
              </w:rPr>
              <w:t>%</w:t>
            </w:r>
          </w:p>
        </w:tc>
      </w:tr>
    </w:tbl>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p>
    <w:p w:rsidR="000A3761" w:rsidRDefault="000A3761" w:rsidP="000A3761">
      <w:pPr>
        <w:spacing w:after="0" w:line="24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Пояснения к результатам школ муниципалитета с учетом индекса образовательных условий</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Результаты деятельности образовательных организаций устойчиво зависят не только от их собственных характеристик (кадры, тип ОО и т. п.), но и от социально-демографических условий. В связи с этим при анализе деятельности школ необходимо учитывать эти обстоятельства.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Вместе с данными о выполнении заданий краевой диагностической работы по читательской грамотности для учащихся 6-го класса (КДР</w:t>
      </w:r>
      <w:proofErr w:type="gramStart"/>
      <w:r>
        <w:rPr>
          <w:rFonts w:ascii="Times New Roman" w:eastAsia="Times New Roman" w:hAnsi="Times New Roman" w:cs="Times New Roman"/>
          <w:color w:val="000000"/>
          <w:sz w:val="28"/>
          <w:szCs w:val="28"/>
          <w:lang w:eastAsia="ru-RU"/>
        </w:rPr>
        <w:t>6</w:t>
      </w:r>
      <w:proofErr w:type="gramEnd"/>
      <w:r>
        <w:rPr>
          <w:rFonts w:ascii="Times New Roman" w:eastAsia="Times New Roman" w:hAnsi="Times New Roman" w:cs="Times New Roman"/>
          <w:color w:val="000000"/>
          <w:sz w:val="28"/>
          <w:szCs w:val="28"/>
          <w:lang w:eastAsia="ru-RU"/>
        </w:rPr>
        <w:t xml:space="preserve">) были собраны 17 показателей, позволяющих охарактеризовать различные социально-демографические условия, в которых обучаются школьники.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Как показал статистический анализ, значимое влияние на результаты КДР6в 2021 году оказали следующие факторы (см. таблицу 1): </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color w:val="000000"/>
          <w:sz w:val="28"/>
          <w:szCs w:val="28"/>
          <w:lang w:eastAsia="ru-RU"/>
        </w:rPr>
        <w:t xml:space="preserve">Таблица 1 </w:t>
      </w:r>
      <w:r>
        <w:rPr>
          <w:rFonts w:ascii="Times New Roman" w:eastAsia="Times New Roman" w:hAnsi="Times New Roman" w:cs="Times New Roman"/>
          <w:b/>
          <w:bCs/>
          <w:color w:val="000000"/>
          <w:sz w:val="28"/>
          <w:szCs w:val="28"/>
          <w:lang w:eastAsia="ru-RU"/>
        </w:rPr>
        <w:t>Факторы, оказывающие значимое влияние на результаты КДР</w:t>
      </w:r>
      <w:proofErr w:type="gramStart"/>
      <w:r>
        <w:rPr>
          <w:rFonts w:ascii="Times New Roman" w:eastAsia="Times New Roman" w:hAnsi="Times New Roman" w:cs="Times New Roman"/>
          <w:b/>
          <w:bCs/>
          <w:color w:val="000000"/>
          <w:sz w:val="28"/>
          <w:szCs w:val="28"/>
          <w:lang w:eastAsia="ru-RU"/>
        </w:rPr>
        <w:t>6</w:t>
      </w:r>
      <w:proofErr w:type="gramEnd"/>
      <w:r>
        <w:rPr>
          <w:rFonts w:ascii="Times New Roman" w:eastAsia="Times New Roman" w:hAnsi="Times New Roman" w:cs="Times New Roman"/>
          <w:b/>
          <w:bCs/>
          <w:color w:val="000000"/>
          <w:sz w:val="28"/>
          <w:szCs w:val="28"/>
          <w:lang w:eastAsia="ru-RU"/>
        </w:rPr>
        <w:t xml:space="preserve"> по читательской грамотности 2021 г.</w:t>
      </w:r>
    </w:p>
    <w:tbl>
      <w:tblPr>
        <w:tblW w:w="90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91"/>
        <w:gridCol w:w="2554"/>
      </w:tblGrid>
      <w:tr w:rsidR="000A3761" w:rsidTr="000A3761">
        <w:trPr>
          <w:jc w:val="center"/>
        </w:trPr>
        <w:tc>
          <w:tcPr>
            <w:tcW w:w="6487"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Фактор </w:t>
            </w:r>
          </w:p>
        </w:tc>
        <w:tc>
          <w:tcPr>
            <w:tcW w:w="2552"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Направление влияния</w:t>
            </w:r>
          </w:p>
        </w:tc>
      </w:tr>
      <w:tr w:rsidR="000A3761" w:rsidTr="000A3761">
        <w:trPr>
          <w:jc w:val="center"/>
        </w:trPr>
        <w:tc>
          <w:tcPr>
            <w:tcW w:w="6487"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доля учащихся, у которых один из родителей имеет высшее</w:t>
            </w:r>
            <w:r>
              <w:rPr>
                <w:rFonts w:ascii="Times New Roman" w:eastAsia="Times New Roman" w:hAnsi="Times New Roman" w:cs="Times New Roman"/>
                <w:color w:val="000000"/>
                <w:sz w:val="24"/>
                <w:szCs w:val="24"/>
                <w:lang w:eastAsia="ru-RU"/>
              </w:rPr>
              <w:br/>
              <w:t>образование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положительное</w:t>
            </w:r>
          </w:p>
        </w:tc>
      </w:tr>
      <w:tr w:rsidR="000A3761" w:rsidTr="000A3761">
        <w:trPr>
          <w:jc w:val="center"/>
        </w:trPr>
        <w:tc>
          <w:tcPr>
            <w:tcW w:w="6487"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доля учащихся, у которых оба родителя имеют высшее </w:t>
            </w:r>
            <w:r>
              <w:rPr>
                <w:rFonts w:ascii="Times New Roman" w:eastAsia="Times New Roman" w:hAnsi="Times New Roman" w:cs="Times New Roman"/>
                <w:color w:val="000000"/>
                <w:sz w:val="24"/>
                <w:szCs w:val="24"/>
                <w:lang w:eastAsia="ru-RU"/>
              </w:rPr>
              <w:lastRenderedPageBreak/>
              <w:t xml:space="preserve">образование </w:t>
            </w:r>
          </w:p>
        </w:tc>
        <w:tc>
          <w:tcPr>
            <w:tcW w:w="2552"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положительное</w:t>
            </w:r>
          </w:p>
        </w:tc>
      </w:tr>
      <w:tr w:rsidR="000A3761" w:rsidTr="000A3761">
        <w:trPr>
          <w:jc w:val="center"/>
        </w:trPr>
        <w:tc>
          <w:tcPr>
            <w:tcW w:w="6487"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 xml:space="preserve">доля учащихся из многодетных семей (3 и более детей) </w:t>
            </w:r>
          </w:p>
        </w:tc>
        <w:tc>
          <w:tcPr>
            <w:tcW w:w="2552"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отрицательное</w:t>
            </w:r>
          </w:p>
        </w:tc>
      </w:tr>
      <w:tr w:rsidR="000A3761" w:rsidTr="000A3761">
        <w:trPr>
          <w:jc w:val="center"/>
        </w:trPr>
        <w:tc>
          <w:tcPr>
            <w:tcW w:w="6487"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доля учащихся, проживающих в неполных семьях (воспитываются</w:t>
            </w:r>
            <w:r>
              <w:rPr>
                <w:rFonts w:ascii="Times New Roman" w:eastAsia="Times New Roman" w:hAnsi="Times New Roman" w:cs="Times New Roman"/>
                <w:color w:val="000000"/>
                <w:sz w:val="24"/>
                <w:szCs w:val="24"/>
                <w:lang w:eastAsia="ru-RU"/>
              </w:rPr>
              <w:br/>
              <w:t>одним родителем)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отрицательное</w:t>
            </w:r>
          </w:p>
        </w:tc>
      </w:tr>
      <w:tr w:rsidR="000A3761" w:rsidTr="000A3761">
        <w:trPr>
          <w:jc w:val="center"/>
        </w:trPr>
        <w:tc>
          <w:tcPr>
            <w:tcW w:w="6487"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доля учащихся из семей, где один или оба родителя являются</w:t>
            </w:r>
            <w:r>
              <w:rPr>
                <w:rFonts w:ascii="Times New Roman" w:eastAsia="Times New Roman" w:hAnsi="Times New Roman" w:cs="Times New Roman"/>
                <w:color w:val="000000"/>
                <w:sz w:val="24"/>
                <w:szCs w:val="24"/>
                <w:lang w:eastAsia="ru-RU"/>
              </w:rPr>
              <w:br/>
              <w:t>безработными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положительное</w:t>
            </w:r>
          </w:p>
        </w:tc>
      </w:tr>
      <w:tr w:rsidR="000A3761" w:rsidTr="000A3761">
        <w:trPr>
          <w:jc w:val="center"/>
        </w:trPr>
        <w:tc>
          <w:tcPr>
            <w:tcW w:w="6487"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доля учащихся, для которых русский не является родным языком </w:t>
            </w:r>
          </w:p>
        </w:tc>
        <w:tc>
          <w:tcPr>
            <w:tcW w:w="2552"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отрицательное</w:t>
            </w:r>
          </w:p>
        </w:tc>
      </w:tr>
      <w:tr w:rsidR="000A3761" w:rsidTr="000A3761">
        <w:trPr>
          <w:jc w:val="center"/>
        </w:trPr>
        <w:tc>
          <w:tcPr>
            <w:tcW w:w="6487"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доля учащихся из приемных семей, в </w:t>
            </w:r>
            <w:proofErr w:type="spellStart"/>
            <w:r>
              <w:rPr>
                <w:rFonts w:ascii="Times New Roman" w:eastAsia="Times New Roman" w:hAnsi="Times New Roman" w:cs="Times New Roman"/>
                <w:color w:val="000000"/>
                <w:sz w:val="24"/>
                <w:szCs w:val="24"/>
                <w:lang w:eastAsia="ru-RU"/>
              </w:rPr>
              <w:t>т.ч</w:t>
            </w:r>
            <w:proofErr w:type="spellEnd"/>
            <w:r>
              <w:rPr>
                <w:rFonts w:ascii="Times New Roman" w:eastAsia="Times New Roman" w:hAnsi="Times New Roman" w:cs="Times New Roman"/>
                <w:color w:val="000000"/>
                <w:sz w:val="24"/>
                <w:szCs w:val="24"/>
                <w:lang w:eastAsia="ru-RU"/>
              </w:rPr>
              <w:t xml:space="preserve">. находящихся под опекой </w:t>
            </w:r>
          </w:p>
        </w:tc>
        <w:tc>
          <w:tcPr>
            <w:tcW w:w="2552"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отрицательное</w:t>
            </w:r>
          </w:p>
        </w:tc>
      </w:tr>
      <w:tr w:rsidR="000A3761" w:rsidTr="000A3761">
        <w:trPr>
          <w:jc w:val="center"/>
        </w:trPr>
        <w:tc>
          <w:tcPr>
            <w:tcW w:w="6487"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доля учащихся, состоящих на учете в комиссиях по делам</w:t>
            </w:r>
            <w:r>
              <w:rPr>
                <w:rFonts w:ascii="Times New Roman" w:eastAsia="Times New Roman" w:hAnsi="Times New Roman" w:cs="Times New Roman"/>
                <w:color w:val="000000"/>
                <w:sz w:val="24"/>
                <w:szCs w:val="24"/>
                <w:lang w:eastAsia="ru-RU"/>
              </w:rPr>
              <w:br/>
              <w:t>несовершеннолетних</w:t>
            </w:r>
          </w:p>
        </w:tc>
        <w:tc>
          <w:tcPr>
            <w:tcW w:w="2552"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отрицательное</w:t>
            </w:r>
          </w:p>
        </w:tc>
      </w:tr>
      <w:tr w:rsidR="000A3761" w:rsidTr="000A3761">
        <w:trPr>
          <w:jc w:val="center"/>
        </w:trPr>
        <w:tc>
          <w:tcPr>
            <w:tcW w:w="6487"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доля учащихся, состоящих на </w:t>
            </w:r>
            <w:proofErr w:type="spellStart"/>
            <w:r>
              <w:rPr>
                <w:rFonts w:ascii="Times New Roman" w:eastAsia="Times New Roman" w:hAnsi="Times New Roman" w:cs="Times New Roman"/>
                <w:color w:val="000000"/>
                <w:sz w:val="24"/>
                <w:szCs w:val="24"/>
                <w:lang w:eastAsia="ru-RU"/>
              </w:rPr>
              <w:t>внутришкольном</w:t>
            </w:r>
            <w:proofErr w:type="spellEnd"/>
            <w:r>
              <w:rPr>
                <w:rFonts w:ascii="Times New Roman" w:eastAsia="Times New Roman" w:hAnsi="Times New Roman" w:cs="Times New Roman"/>
                <w:color w:val="000000"/>
                <w:sz w:val="24"/>
                <w:szCs w:val="24"/>
                <w:lang w:eastAsia="ru-RU"/>
              </w:rPr>
              <w:t xml:space="preserve"> учете </w:t>
            </w:r>
          </w:p>
        </w:tc>
        <w:tc>
          <w:tcPr>
            <w:tcW w:w="2552"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отрицательное</w:t>
            </w:r>
          </w:p>
        </w:tc>
      </w:tr>
    </w:tbl>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итогам статистического анализа результатов КДР</w:t>
      </w:r>
      <w:proofErr w:type="gramStart"/>
      <w:r>
        <w:rPr>
          <w:rFonts w:ascii="Times New Roman" w:eastAsia="Times New Roman" w:hAnsi="Times New Roman" w:cs="Times New Roman"/>
          <w:color w:val="000000"/>
          <w:sz w:val="28"/>
          <w:szCs w:val="28"/>
          <w:lang w:eastAsia="ru-RU"/>
        </w:rPr>
        <w:t>6</w:t>
      </w:r>
      <w:proofErr w:type="gramEnd"/>
      <w:r>
        <w:rPr>
          <w:rFonts w:ascii="Times New Roman" w:eastAsia="Times New Roman" w:hAnsi="Times New Roman" w:cs="Times New Roman"/>
          <w:color w:val="000000"/>
          <w:sz w:val="28"/>
          <w:szCs w:val="28"/>
          <w:lang w:eastAsia="ru-RU"/>
        </w:rPr>
        <w:t xml:space="preserve"> 2021 г. можно говорить о том, что</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8"/>
          <w:szCs w:val="28"/>
          <w:lang w:eastAsia="ru-RU"/>
        </w:rPr>
        <w:t xml:space="preserve">вероятность получения высоких результатов по читательской грамотности увеличивают такие факторы, как доля обучающихся в классе, у которых один или оба родителя имеют высшее образование. Положительное влияние также оказала доля учащихся из семей, где один или оба родителя являются безработными. Возможно, это связано с неофициальной занятостью родителей из этих семей, доходом, позволяющим кому-то из родителей не работать и заниматься детьми.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Ряд факторов оказывает отрицательное влияние - доля обучающихся, состоящих на </w:t>
      </w:r>
      <w:proofErr w:type="spellStart"/>
      <w:r>
        <w:rPr>
          <w:rFonts w:ascii="Times New Roman" w:eastAsia="Times New Roman" w:hAnsi="Times New Roman" w:cs="Times New Roman"/>
          <w:color w:val="000000"/>
          <w:sz w:val="28"/>
          <w:szCs w:val="28"/>
          <w:lang w:eastAsia="ru-RU"/>
        </w:rPr>
        <w:t>внутришкольном</w:t>
      </w:r>
      <w:proofErr w:type="spellEnd"/>
      <w:r>
        <w:rPr>
          <w:rFonts w:ascii="Times New Roman" w:eastAsia="Times New Roman" w:hAnsi="Times New Roman" w:cs="Times New Roman"/>
          <w:color w:val="000000"/>
          <w:sz w:val="28"/>
          <w:szCs w:val="28"/>
          <w:lang w:eastAsia="ru-RU"/>
        </w:rPr>
        <w:t xml:space="preserve"> учете и на учете в комиссиях по делам несовершеннолетних; доля обучающихся из многодетных, неполных, приемных семей (в </w:t>
      </w:r>
      <w:proofErr w:type="spellStart"/>
      <w:r>
        <w:rPr>
          <w:rFonts w:ascii="Times New Roman" w:eastAsia="Times New Roman" w:hAnsi="Times New Roman" w:cs="Times New Roman"/>
          <w:color w:val="000000"/>
          <w:sz w:val="28"/>
          <w:szCs w:val="28"/>
          <w:lang w:eastAsia="ru-RU"/>
        </w:rPr>
        <w:t>т.ч</w:t>
      </w:r>
      <w:proofErr w:type="spellEnd"/>
      <w:r>
        <w:rPr>
          <w:rFonts w:ascii="Times New Roman" w:eastAsia="Times New Roman" w:hAnsi="Times New Roman" w:cs="Times New Roman"/>
          <w:color w:val="000000"/>
          <w:sz w:val="28"/>
          <w:szCs w:val="28"/>
          <w:lang w:eastAsia="ru-RU"/>
        </w:rPr>
        <w:t xml:space="preserve">. находящихся под опекой); доля тех, для кого русский язык не является родным.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Кроме того, результаты диагностической работы устойчиво связаны с типом образовательной организации. В гимназиях, в том числе </w:t>
      </w:r>
      <w:proofErr w:type="spellStart"/>
      <w:r>
        <w:rPr>
          <w:rFonts w:ascii="Times New Roman" w:eastAsia="Times New Roman" w:hAnsi="Times New Roman" w:cs="Times New Roman"/>
          <w:color w:val="000000"/>
          <w:sz w:val="28"/>
          <w:szCs w:val="28"/>
          <w:lang w:eastAsia="ru-RU"/>
        </w:rPr>
        <w:t>мариинских</w:t>
      </w:r>
      <w:proofErr w:type="spellEnd"/>
      <w:r>
        <w:rPr>
          <w:rFonts w:ascii="Times New Roman" w:eastAsia="Times New Roman" w:hAnsi="Times New Roman" w:cs="Times New Roman"/>
          <w:color w:val="000000"/>
          <w:sz w:val="28"/>
          <w:szCs w:val="28"/>
          <w:lang w:eastAsia="ru-RU"/>
        </w:rPr>
        <w:t xml:space="preserve">, кадетских корпусах, лицеях и школах с углубленным изучением отдельных предметов вероятность получения шестиклассниками высоких результатов значимо выше, чем в образовательных организациях других типов.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Факторы, приведенные в таблице 2, не оказали статистически значимого влияния на результаты диагностической работы в 2021 году. </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color w:val="000000"/>
          <w:sz w:val="28"/>
          <w:szCs w:val="28"/>
          <w:lang w:eastAsia="ru-RU"/>
        </w:rPr>
        <w:t xml:space="preserve">Таблица 2 </w:t>
      </w:r>
      <w:r>
        <w:rPr>
          <w:rFonts w:ascii="Times New Roman" w:eastAsia="Times New Roman" w:hAnsi="Times New Roman" w:cs="Times New Roman"/>
          <w:b/>
          <w:bCs/>
          <w:color w:val="000000"/>
          <w:sz w:val="28"/>
          <w:szCs w:val="28"/>
          <w:lang w:eastAsia="ru-RU"/>
        </w:rPr>
        <w:t>Факторы, не оказывающие значимого влияния на результаты КДР</w:t>
      </w:r>
      <w:proofErr w:type="gramStart"/>
      <w:r>
        <w:rPr>
          <w:rFonts w:ascii="Times New Roman" w:eastAsia="Times New Roman" w:hAnsi="Times New Roman" w:cs="Times New Roman"/>
          <w:b/>
          <w:bCs/>
          <w:color w:val="000000"/>
          <w:sz w:val="28"/>
          <w:szCs w:val="28"/>
          <w:lang w:eastAsia="ru-RU"/>
        </w:rPr>
        <w:t>6</w:t>
      </w:r>
      <w:proofErr w:type="gramEnd"/>
      <w:r>
        <w:rPr>
          <w:rFonts w:ascii="Times New Roman" w:eastAsia="Times New Roman" w:hAnsi="Times New Roman" w:cs="Times New Roman"/>
          <w:b/>
          <w:bCs/>
          <w:color w:val="000000"/>
          <w:sz w:val="28"/>
          <w:szCs w:val="28"/>
          <w:lang w:eastAsia="ru-RU"/>
        </w:rPr>
        <w:t xml:space="preserve"> по читательской грамотности 2021 г.</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13"/>
      </w:tblGrid>
      <w:tr w:rsidR="000A3761" w:rsidTr="000A3761">
        <w:trPr>
          <w:jc w:val="center"/>
        </w:trPr>
        <w:tc>
          <w:tcPr>
            <w:tcW w:w="8613"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Фактор</w:t>
            </w:r>
          </w:p>
        </w:tc>
      </w:tr>
      <w:tr w:rsidR="000A3761" w:rsidTr="000A3761">
        <w:trPr>
          <w:jc w:val="center"/>
        </w:trPr>
        <w:tc>
          <w:tcPr>
            <w:tcW w:w="8613"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доля учащихся из семей, где доход на одного члена семьи ниже прожиточного минимума</w:t>
            </w:r>
          </w:p>
        </w:tc>
      </w:tr>
      <w:tr w:rsidR="000A3761" w:rsidTr="000A3761">
        <w:trPr>
          <w:jc w:val="center"/>
        </w:trPr>
        <w:tc>
          <w:tcPr>
            <w:tcW w:w="8613"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доля учащихся из семей, где один или оба родителя являются инвалидами</w:t>
            </w:r>
          </w:p>
        </w:tc>
      </w:tr>
      <w:tr w:rsidR="000A3761" w:rsidTr="000A3761">
        <w:trPr>
          <w:jc w:val="center"/>
        </w:trPr>
        <w:tc>
          <w:tcPr>
            <w:tcW w:w="8613"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доля учащихся из семей, находящихся в социально опасном положении</w:t>
            </w:r>
            <w:proofErr w:type="gramStart"/>
            <w:r>
              <w:rPr>
                <w:rFonts w:ascii="Times New Roman" w:eastAsia="Times New Roman" w:hAnsi="Times New Roman" w:cs="Times New Roman"/>
                <w:color w:val="000000"/>
                <w:sz w:val="16"/>
                <w:szCs w:val="16"/>
                <w:lang w:eastAsia="ru-RU"/>
              </w:rPr>
              <w:t>1</w:t>
            </w:r>
            <w:proofErr w:type="gramEnd"/>
          </w:p>
        </w:tc>
      </w:tr>
      <w:tr w:rsidR="000A3761" w:rsidTr="000A3761">
        <w:trPr>
          <w:jc w:val="center"/>
        </w:trPr>
        <w:tc>
          <w:tcPr>
            <w:tcW w:w="8613"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доля учащихся из семей, проживающих в благоустроенном, неблагоустроенном или частично</w:t>
            </w:r>
            <w:r>
              <w:rPr>
                <w:rFonts w:ascii="Times New Roman" w:eastAsia="Times New Roman" w:hAnsi="Times New Roman" w:cs="Times New Roman"/>
                <w:color w:val="000000"/>
                <w:sz w:val="24"/>
                <w:szCs w:val="24"/>
                <w:lang w:eastAsia="ru-RU"/>
              </w:rPr>
              <w:br/>
              <w:t>благоустроенном жилье</w:t>
            </w:r>
          </w:p>
        </w:tc>
      </w:tr>
      <w:tr w:rsidR="000A3761" w:rsidTr="000A3761">
        <w:trPr>
          <w:jc w:val="center"/>
        </w:trPr>
        <w:tc>
          <w:tcPr>
            <w:tcW w:w="8613"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доля учащихся, которых ежедневно подвозят в ОО на школьном автобусе</w:t>
            </w:r>
          </w:p>
        </w:tc>
      </w:tr>
      <w:tr w:rsidR="000A3761" w:rsidTr="000A3761">
        <w:trPr>
          <w:jc w:val="center"/>
        </w:trPr>
        <w:tc>
          <w:tcPr>
            <w:tcW w:w="8613"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доля детей-инвалидов и детей, обучающихся по адаптированным программам</w:t>
            </w:r>
          </w:p>
        </w:tc>
      </w:tr>
    </w:tbl>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Результаты диагностической работы по читательской грамотности в 6-х классах с учетом индекса образовательных условий (ИОУ) представлены не только в виде диаграмм, но и в таблице </w:t>
      </w:r>
      <w:proofErr w:type="spellStart"/>
      <w:r>
        <w:rPr>
          <w:rFonts w:ascii="Times New Roman" w:eastAsia="Times New Roman" w:hAnsi="Times New Roman" w:cs="Times New Roman"/>
          <w:color w:val="000000"/>
          <w:sz w:val="28"/>
          <w:szCs w:val="28"/>
          <w:lang w:eastAsia="ru-RU"/>
        </w:rPr>
        <w:t>Excel</w:t>
      </w:r>
      <w:proofErr w:type="spellEnd"/>
      <w:r>
        <w:rPr>
          <w:rFonts w:ascii="Times New Roman" w:eastAsia="Times New Roman" w:hAnsi="Times New Roman" w:cs="Times New Roman"/>
          <w:color w:val="000000"/>
          <w:sz w:val="28"/>
          <w:szCs w:val="28"/>
          <w:lang w:eastAsia="ru-RU"/>
        </w:rPr>
        <w:t xml:space="preserve">, которые находятся в общем архиве.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диаграммах 1 и 2 представлены </w:t>
      </w:r>
      <w:r>
        <w:rPr>
          <w:rFonts w:ascii="Times New Roman" w:eastAsia="Times New Roman" w:hAnsi="Times New Roman" w:cs="Times New Roman"/>
          <w:i/>
          <w:iCs/>
          <w:color w:val="000000"/>
          <w:sz w:val="28"/>
          <w:szCs w:val="28"/>
          <w:lang w:eastAsia="ru-RU"/>
        </w:rPr>
        <w:t xml:space="preserve">результаты всех школ муниципалитета на фоне всех школ края </w:t>
      </w:r>
      <w:r>
        <w:rPr>
          <w:rFonts w:ascii="Times New Roman" w:eastAsia="Times New Roman" w:hAnsi="Times New Roman" w:cs="Times New Roman"/>
          <w:color w:val="000000"/>
          <w:sz w:val="28"/>
          <w:szCs w:val="28"/>
          <w:lang w:eastAsia="ru-RU"/>
        </w:rPr>
        <w:t xml:space="preserve">с учетом ИОУ. Результаты каждой школы края обозначены точкой, координаты которой определяются следующими значениями: по вертикали (оси </w:t>
      </w:r>
      <w:r>
        <w:rPr>
          <w:rFonts w:ascii="Times New Roman" w:eastAsia="Times New Roman" w:hAnsi="Times New Roman" w:cs="Times New Roman"/>
          <w:i/>
          <w:iCs/>
          <w:color w:val="000000"/>
          <w:sz w:val="28"/>
          <w:szCs w:val="28"/>
          <w:lang w:eastAsia="ru-RU"/>
        </w:rPr>
        <w:t>y</w:t>
      </w:r>
      <w:r>
        <w:rPr>
          <w:rFonts w:ascii="Times New Roman" w:eastAsia="Times New Roman" w:hAnsi="Times New Roman" w:cs="Times New Roman"/>
          <w:color w:val="000000"/>
          <w:sz w:val="28"/>
          <w:szCs w:val="28"/>
          <w:lang w:eastAsia="ru-RU"/>
        </w:rPr>
        <w:t>) – средний процент тестового балла школы в КДР</w:t>
      </w:r>
      <w:proofErr w:type="gramStart"/>
      <w:r>
        <w:rPr>
          <w:rFonts w:ascii="Times New Roman" w:eastAsia="Times New Roman" w:hAnsi="Times New Roman" w:cs="Times New Roman"/>
          <w:color w:val="000000"/>
          <w:sz w:val="28"/>
          <w:szCs w:val="28"/>
          <w:lang w:eastAsia="ru-RU"/>
        </w:rPr>
        <w:t>6</w:t>
      </w:r>
      <w:proofErr w:type="gramEnd"/>
      <w:r>
        <w:rPr>
          <w:rFonts w:ascii="Times New Roman" w:eastAsia="Times New Roman" w:hAnsi="Times New Roman" w:cs="Times New Roman"/>
          <w:color w:val="000000"/>
          <w:sz w:val="28"/>
          <w:szCs w:val="28"/>
          <w:lang w:eastAsia="ru-RU"/>
        </w:rPr>
        <w:t xml:space="preserve">, по горизонтали (оси </w:t>
      </w:r>
      <w:r>
        <w:rPr>
          <w:rFonts w:ascii="Times New Roman" w:eastAsia="Times New Roman" w:hAnsi="Times New Roman" w:cs="Times New Roman"/>
          <w:i/>
          <w:iCs/>
          <w:color w:val="000000"/>
          <w:sz w:val="28"/>
          <w:szCs w:val="28"/>
          <w:lang w:eastAsia="ru-RU"/>
        </w:rPr>
        <w:t>х</w:t>
      </w:r>
      <w:r>
        <w:rPr>
          <w:rFonts w:ascii="Times New Roman" w:eastAsia="Times New Roman" w:hAnsi="Times New Roman" w:cs="Times New Roman"/>
          <w:color w:val="000000"/>
          <w:sz w:val="28"/>
          <w:szCs w:val="28"/>
          <w:lang w:eastAsia="ru-RU"/>
        </w:rPr>
        <w:t xml:space="preserve">) – индекс образовательных условий. Чем благополучнее условия для учеников данной школы, тем больше значение ИОУ школы и тем правее расположена точка (см. примеры на диаграмме 1).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Цветовой оттенок точек меняется от зеленого к красному, в зависимости от того, в каком направлении (вверх или </w:t>
      </w:r>
      <w:proofErr w:type="gramStart"/>
      <w:r>
        <w:rPr>
          <w:rFonts w:ascii="Times New Roman" w:eastAsia="Times New Roman" w:hAnsi="Times New Roman" w:cs="Times New Roman"/>
          <w:color w:val="000000"/>
          <w:sz w:val="28"/>
          <w:szCs w:val="28"/>
          <w:lang w:eastAsia="ru-RU"/>
        </w:rPr>
        <w:t xml:space="preserve">вниз) </w:t>
      </w:r>
      <w:proofErr w:type="gramEnd"/>
      <w:r>
        <w:rPr>
          <w:rFonts w:ascii="Times New Roman" w:eastAsia="Times New Roman" w:hAnsi="Times New Roman" w:cs="Times New Roman"/>
          <w:color w:val="000000"/>
          <w:sz w:val="28"/>
          <w:szCs w:val="28"/>
          <w:lang w:eastAsia="ru-RU"/>
        </w:rPr>
        <w:t xml:space="preserve">результаты школы удалены от линии ожидаемых результатов, которая обозначена на диаграмме голубым цветом. Насыщенность оттенков точек меняется в зависимости от величины их отклонения от голубой линии. Чем ярче окрашена точка (чем дальше она расположена от голубой линии), тем дальше результаты школы </w:t>
      </w:r>
      <w:proofErr w:type="gramStart"/>
      <w:r>
        <w:rPr>
          <w:rFonts w:ascii="Times New Roman" w:eastAsia="Times New Roman" w:hAnsi="Times New Roman" w:cs="Times New Roman"/>
          <w:color w:val="000000"/>
          <w:sz w:val="28"/>
          <w:szCs w:val="28"/>
          <w:lang w:eastAsia="ru-RU"/>
        </w:rPr>
        <w:t>от</w:t>
      </w:r>
      <w:proofErr w:type="gramEnd"/>
      <w:r>
        <w:rPr>
          <w:rFonts w:ascii="Times New Roman" w:eastAsia="Times New Roman" w:hAnsi="Times New Roman" w:cs="Times New Roman"/>
          <w:color w:val="000000"/>
          <w:sz w:val="28"/>
          <w:szCs w:val="28"/>
          <w:lang w:eastAsia="ru-RU"/>
        </w:rPr>
        <w:t xml:space="preserve"> ожидаемых в данных условиях.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Результаты КДР</w:t>
      </w:r>
      <w:proofErr w:type="gramStart"/>
      <w:r>
        <w:rPr>
          <w:rFonts w:ascii="Times New Roman" w:eastAsia="Times New Roman" w:hAnsi="Times New Roman" w:cs="Times New Roman"/>
          <w:color w:val="000000"/>
          <w:sz w:val="28"/>
          <w:szCs w:val="28"/>
          <w:lang w:eastAsia="ru-RU"/>
        </w:rPr>
        <w:t>6</w:t>
      </w:r>
      <w:proofErr w:type="gramEnd"/>
      <w:r>
        <w:rPr>
          <w:rFonts w:ascii="Times New Roman" w:eastAsia="Times New Roman" w:hAnsi="Times New Roman" w:cs="Times New Roman"/>
          <w:color w:val="000000"/>
          <w:sz w:val="28"/>
          <w:szCs w:val="28"/>
          <w:lang w:eastAsia="ru-RU"/>
        </w:rPr>
        <w:t xml:space="preserve"> муниципалитета с учетом ИОУ обозначены на диаграмме ярко синими точками.</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800475" cy="3800475"/>
            <wp:effectExtent l="0" t="0" r="9525" b="9525"/>
            <wp:docPr id="5" name="Рисунок 5" descr="86_Тасеевский район_КДР6_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86_Тасеевский район_КДР6_2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Результаты диагностики позволяют сформулировать рекомендации </w:t>
      </w:r>
      <w:hyperlink r:id="rId9" w:anchor="/document/16/3280/" w:tgtFrame="_blank" w:history="1">
        <w:r>
          <w:rPr>
            <w:rStyle w:val="a6"/>
            <w:rFonts w:ascii="Times New Roman" w:eastAsia="Times New Roman" w:hAnsi="Times New Roman" w:cs="Times New Roman"/>
            <w:color w:val="000000"/>
            <w:sz w:val="28"/>
            <w:szCs w:val="28"/>
            <w:lang w:eastAsia="ru-RU"/>
          </w:rPr>
          <w:t>для совершенствования читательской грамотности</w:t>
        </w:r>
      </w:hyperlink>
      <w:r>
        <w:rPr>
          <w:rFonts w:ascii="Times New Roman" w:eastAsia="Times New Roman" w:hAnsi="Times New Roman" w:cs="Times New Roman"/>
          <w:color w:val="000000"/>
          <w:sz w:val="28"/>
          <w:szCs w:val="28"/>
          <w:lang w:eastAsia="ru-RU"/>
        </w:rPr>
        <w:t>:</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включать задания, для выполнения которых требуется не столько умение вычленять информацию, представленную в явном виде, сколько способность ее интерпретировать, преобразовывать, оценивать;</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организовывать деятельность учащихся по работе с текстом на основе заданий, требующих умения аргументированно, связно, логично, последовательно отвечать на вопрос, используя информацию исходного текста;</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уделять особое внимание обогащению словарного запаса учащихся, формированию умений определять лексическое значение незнакомого слова (особенно термина) не только по справочной литературе, но и на основе контекста;</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использовать задания, построенные на сопоставлении информации из нескольких источников;</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формировать критический взгляд на достоверность информации;</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использовать тексты различных видов, в т. ч. схемы, таблицы, графики, учить работать с дополнительной информацией (сноски, приложения и т. д.);</w:t>
      </w:r>
      <w:proofErr w:type="gramEnd"/>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усиливать внимание к работе с текстом на предметах естественнонаучного цикла.</w:t>
      </w:r>
    </w:p>
    <w:p w:rsidR="000A3761" w:rsidRPr="000A3761" w:rsidRDefault="000A3761" w:rsidP="000A3761">
      <w:pPr>
        <w:pStyle w:val="Default"/>
        <w:tabs>
          <w:tab w:val="left" w:pos="8222"/>
        </w:tabs>
        <w:jc w:val="center"/>
        <w:rPr>
          <w:b/>
          <w:sz w:val="28"/>
        </w:rPr>
      </w:pPr>
      <w:r w:rsidRPr="000A3761">
        <w:rPr>
          <w:b/>
          <w:sz w:val="28"/>
        </w:rPr>
        <w:t xml:space="preserve">Анализ результатов диагностической работы </w:t>
      </w:r>
    </w:p>
    <w:p w:rsidR="000A3761" w:rsidRPr="000A3761" w:rsidRDefault="000A3761" w:rsidP="000A3761">
      <w:pPr>
        <w:pStyle w:val="Default"/>
        <w:tabs>
          <w:tab w:val="left" w:pos="8222"/>
        </w:tabs>
        <w:jc w:val="center"/>
        <w:rPr>
          <w:b/>
          <w:sz w:val="28"/>
        </w:rPr>
      </w:pPr>
      <w:r w:rsidRPr="000A3761">
        <w:rPr>
          <w:b/>
          <w:sz w:val="28"/>
        </w:rPr>
        <w:t>по математической грамотности для 7 класса в 2021-2022 учебном году</w:t>
      </w:r>
    </w:p>
    <w:p w:rsidR="000A3761" w:rsidRPr="000A3761" w:rsidRDefault="000A3761" w:rsidP="000A3761">
      <w:pPr>
        <w:pStyle w:val="Default"/>
        <w:jc w:val="center"/>
        <w:rPr>
          <w:b/>
          <w:sz w:val="28"/>
          <w:highlight w:val="yellow"/>
        </w:rPr>
      </w:pPr>
    </w:p>
    <w:p w:rsidR="000A3761" w:rsidRPr="000A3761" w:rsidRDefault="000A3761" w:rsidP="000A3761">
      <w:pPr>
        <w:pStyle w:val="Default"/>
        <w:ind w:firstLine="567"/>
        <w:jc w:val="both"/>
        <w:rPr>
          <w:sz w:val="28"/>
        </w:rPr>
      </w:pPr>
      <w:r w:rsidRPr="000A3761">
        <w:rPr>
          <w:sz w:val="28"/>
        </w:rPr>
        <w:t xml:space="preserve">В качестве основных показателей, по которым представляются результаты общеобразовательных организаций, федеральными разработчиками модели оценки качества общего образования были установлены следующие: </w:t>
      </w:r>
    </w:p>
    <w:p w:rsidR="000A3761" w:rsidRPr="000A3761" w:rsidRDefault="000A3761" w:rsidP="000A3761">
      <w:pPr>
        <w:pStyle w:val="Default"/>
        <w:ind w:firstLine="567"/>
        <w:jc w:val="both"/>
        <w:rPr>
          <w:sz w:val="28"/>
        </w:rPr>
      </w:pPr>
    </w:p>
    <w:p w:rsidR="000A3761" w:rsidRPr="000A3761" w:rsidRDefault="000A3761" w:rsidP="000A3761">
      <w:pPr>
        <w:pStyle w:val="Default"/>
        <w:jc w:val="both"/>
        <w:rPr>
          <w:b/>
          <w:bCs/>
          <w:i/>
          <w:sz w:val="28"/>
        </w:rPr>
      </w:pPr>
      <w:r w:rsidRPr="000A3761">
        <w:rPr>
          <w:b/>
          <w:sz w:val="28"/>
        </w:rPr>
        <w:t>1.</w:t>
      </w:r>
      <w:r w:rsidRPr="000A3761">
        <w:rPr>
          <w:sz w:val="28"/>
        </w:rPr>
        <w:t xml:space="preserve"> </w:t>
      </w:r>
      <w:r w:rsidRPr="000A3761">
        <w:rPr>
          <w:b/>
          <w:sz w:val="28"/>
        </w:rPr>
        <w:t>У</w:t>
      </w:r>
      <w:r w:rsidRPr="000A3761">
        <w:rPr>
          <w:b/>
          <w:bCs/>
          <w:sz w:val="28"/>
        </w:rPr>
        <w:t>спешность выполнения всей работы.</w:t>
      </w:r>
    </w:p>
    <w:p w:rsidR="000A3761" w:rsidRPr="000A3761" w:rsidRDefault="000A3761" w:rsidP="000A3761">
      <w:pPr>
        <w:pStyle w:val="Default"/>
        <w:jc w:val="both"/>
        <w:rPr>
          <w:b/>
          <w:bCs/>
          <w:sz w:val="28"/>
        </w:rPr>
      </w:pPr>
      <w:r w:rsidRPr="000A3761">
        <w:rPr>
          <w:b/>
          <w:sz w:val="28"/>
        </w:rPr>
        <w:t>2. Освоение</w:t>
      </w:r>
      <w:r w:rsidRPr="000A3761">
        <w:rPr>
          <w:b/>
          <w:bCs/>
          <w:sz w:val="28"/>
        </w:rPr>
        <w:t xml:space="preserve"> </w:t>
      </w:r>
      <w:proofErr w:type="spellStart"/>
      <w:r w:rsidRPr="000A3761">
        <w:rPr>
          <w:b/>
          <w:bCs/>
          <w:sz w:val="28"/>
        </w:rPr>
        <w:t>компетентностных</w:t>
      </w:r>
      <w:proofErr w:type="spellEnd"/>
      <w:r w:rsidRPr="000A3761">
        <w:rPr>
          <w:b/>
          <w:bCs/>
          <w:sz w:val="28"/>
        </w:rPr>
        <w:t xml:space="preserve"> областей.</w:t>
      </w:r>
    </w:p>
    <w:p w:rsidR="000A3761" w:rsidRPr="000A3761" w:rsidRDefault="000A3761" w:rsidP="000A3761">
      <w:pPr>
        <w:pStyle w:val="Default"/>
        <w:jc w:val="both"/>
        <w:rPr>
          <w:sz w:val="28"/>
        </w:rPr>
      </w:pPr>
      <w:r w:rsidRPr="000A3761">
        <w:rPr>
          <w:b/>
          <w:bCs/>
          <w:sz w:val="28"/>
        </w:rPr>
        <w:t>3. Уровни математической грамотности.</w:t>
      </w:r>
    </w:p>
    <w:p w:rsidR="000A3761" w:rsidRPr="000A3761" w:rsidRDefault="000A3761" w:rsidP="000A3761">
      <w:pPr>
        <w:pStyle w:val="Default"/>
        <w:jc w:val="both"/>
        <w:rPr>
          <w:i/>
          <w:sz w:val="28"/>
        </w:rPr>
      </w:pPr>
    </w:p>
    <w:p w:rsidR="000A3761" w:rsidRPr="000A3761" w:rsidRDefault="000A3761" w:rsidP="000A3761">
      <w:pPr>
        <w:pStyle w:val="Default"/>
        <w:ind w:firstLine="567"/>
        <w:jc w:val="both"/>
        <w:rPr>
          <w:sz w:val="28"/>
        </w:rPr>
      </w:pPr>
      <w:r w:rsidRPr="000A3761">
        <w:rPr>
          <w:sz w:val="28"/>
        </w:rPr>
        <w:t>Диагностическую работу выполняли 81 (60,9%)  учащихся 7-х классов района</w:t>
      </w:r>
    </w:p>
    <w:p w:rsidR="000A3761" w:rsidRPr="000A3761" w:rsidRDefault="000A3761" w:rsidP="000A3761">
      <w:pPr>
        <w:pStyle w:val="Default"/>
        <w:ind w:firstLine="567"/>
        <w:jc w:val="both"/>
        <w:rPr>
          <w:sz w:val="28"/>
        </w:rPr>
      </w:pPr>
      <w:r w:rsidRPr="000A3761">
        <w:rPr>
          <w:sz w:val="28"/>
        </w:rPr>
        <w:t xml:space="preserve">Основные результаты по муниципальному образованию приведены в сопоставлении со средними данными по всей параллели 7-х классов Красноярского края. В 2021-2022 учебном году результаты КДР 7 </w:t>
      </w:r>
      <w:r w:rsidRPr="000A3761">
        <w:rPr>
          <w:sz w:val="28"/>
          <w:lang w:eastAsia="ru-RU"/>
        </w:rPr>
        <w:t>не могут считаться объективными.</w:t>
      </w:r>
    </w:p>
    <w:tbl>
      <w:tblPr>
        <w:tblW w:w="7720" w:type="dxa"/>
        <w:tblInd w:w="401" w:type="dxa"/>
        <w:tblLook w:val="04A0" w:firstRow="1" w:lastRow="0" w:firstColumn="1" w:lastColumn="0" w:noHBand="0" w:noVBand="1"/>
      </w:tblPr>
      <w:tblGrid>
        <w:gridCol w:w="2200"/>
        <w:gridCol w:w="1840"/>
        <w:gridCol w:w="1840"/>
        <w:gridCol w:w="1840"/>
      </w:tblGrid>
      <w:tr w:rsidR="000A3761" w:rsidRPr="000A3761" w:rsidTr="000A3761">
        <w:trPr>
          <w:trHeight w:val="375"/>
        </w:trPr>
        <w:tc>
          <w:tcPr>
            <w:tcW w:w="2200" w:type="dxa"/>
            <w:tcBorders>
              <w:top w:val="nil"/>
              <w:left w:val="single" w:sz="4" w:space="0" w:color="FFFFFF"/>
              <w:bottom w:val="nil"/>
              <w:right w:val="nil"/>
            </w:tcBorders>
            <w:shd w:val="clear" w:color="auto" w:fill="auto"/>
            <w:vAlign w:val="bottom"/>
            <w:hideMark/>
          </w:tcPr>
          <w:p w:rsidR="000A3761" w:rsidRPr="000A3761" w:rsidRDefault="000A3761" w:rsidP="000A3761">
            <w:pPr>
              <w:spacing w:after="0" w:line="240" w:lineRule="auto"/>
              <w:rPr>
                <w:rFonts w:ascii="Times New Roman" w:eastAsia="Times New Roman" w:hAnsi="Times New Roman"/>
                <w:color w:val="000000"/>
                <w:sz w:val="24"/>
                <w:szCs w:val="24"/>
                <w:lang w:eastAsia="ru-RU"/>
              </w:rPr>
            </w:pPr>
            <w:r w:rsidRPr="000A3761">
              <w:rPr>
                <w:rFonts w:ascii="Times New Roman" w:eastAsia="Times New Roman" w:hAnsi="Times New Roman"/>
                <w:color w:val="000000"/>
                <w:sz w:val="24"/>
                <w:szCs w:val="24"/>
                <w:lang w:eastAsia="ru-RU"/>
              </w:rPr>
              <w:t> </w:t>
            </w:r>
          </w:p>
        </w:tc>
        <w:tc>
          <w:tcPr>
            <w:tcW w:w="1840" w:type="dxa"/>
            <w:tcBorders>
              <w:top w:val="nil"/>
              <w:left w:val="single" w:sz="4" w:space="0" w:color="FFFFFF"/>
              <w:bottom w:val="nil"/>
              <w:right w:val="nil"/>
            </w:tcBorders>
            <w:shd w:val="clear" w:color="auto" w:fill="auto"/>
            <w:vAlign w:val="bottom"/>
            <w:hideMark/>
          </w:tcPr>
          <w:p w:rsidR="000A3761" w:rsidRPr="000A3761" w:rsidRDefault="000A3761" w:rsidP="000A3761">
            <w:pPr>
              <w:spacing w:after="0" w:line="240" w:lineRule="auto"/>
              <w:rPr>
                <w:rFonts w:ascii="Times New Roman" w:eastAsia="Times New Roman" w:hAnsi="Times New Roman"/>
                <w:color w:val="000000"/>
                <w:sz w:val="24"/>
                <w:szCs w:val="24"/>
                <w:lang w:eastAsia="ru-RU"/>
              </w:rPr>
            </w:pPr>
            <w:r w:rsidRPr="000A3761">
              <w:rPr>
                <w:rFonts w:ascii="Times New Roman" w:eastAsia="Times New Roman" w:hAnsi="Times New Roman"/>
                <w:color w:val="000000"/>
                <w:sz w:val="24"/>
                <w:szCs w:val="24"/>
                <w:lang w:eastAsia="ru-RU"/>
              </w:rPr>
              <w:t> </w:t>
            </w:r>
          </w:p>
        </w:tc>
        <w:tc>
          <w:tcPr>
            <w:tcW w:w="1840" w:type="dxa"/>
            <w:tcBorders>
              <w:top w:val="nil"/>
              <w:left w:val="single" w:sz="4" w:space="0" w:color="FFFFFF"/>
              <w:bottom w:val="nil"/>
              <w:right w:val="nil"/>
            </w:tcBorders>
            <w:shd w:val="clear" w:color="auto" w:fill="auto"/>
            <w:vAlign w:val="bottom"/>
            <w:hideMark/>
          </w:tcPr>
          <w:p w:rsidR="000A3761" w:rsidRPr="000A3761" w:rsidRDefault="000A3761" w:rsidP="000A3761">
            <w:pPr>
              <w:spacing w:after="0" w:line="240" w:lineRule="auto"/>
              <w:rPr>
                <w:rFonts w:ascii="Times New Roman" w:eastAsia="Times New Roman" w:hAnsi="Times New Roman"/>
                <w:color w:val="000000"/>
                <w:sz w:val="24"/>
                <w:szCs w:val="24"/>
                <w:lang w:eastAsia="ru-RU"/>
              </w:rPr>
            </w:pPr>
            <w:r w:rsidRPr="000A3761">
              <w:rPr>
                <w:rFonts w:ascii="Times New Roman" w:eastAsia="Times New Roman" w:hAnsi="Times New Roman"/>
                <w:color w:val="000000"/>
                <w:sz w:val="24"/>
                <w:szCs w:val="24"/>
                <w:lang w:eastAsia="ru-RU"/>
              </w:rPr>
              <w:t> </w:t>
            </w:r>
          </w:p>
        </w:tc>
        <w:tc>
          <w:tcPr>
            <w:tcW w:w="1840" w:type="dxa"/>
            <w:tcBorders>
              <w:top w:val="nil"/>
              <w:left w:val="single" w:sz="4" w:space="0" w:color="FFFFFF"/>
              <w:bottom w:val="nil"/>
              <w:right w:val="nil"/>
            </w:tcBorders>
            <w:shd w:val="clear" w:color="auto" w:fill="auto"/>
            <w:hideMark/>
          </w:tcPr>
          <w:p w:rsidR="000A3761" w:rsidRPr="000A3761" w:rsidRDefault="000A3761" w:rsidP="000A3761">
            <w:pPr>
              <w:spacing w:after="0" w:line="240" w:lineRule="auto"/>
              <w:jc w:val="right"/>
              <w:rPr>
                <w:rFonts w:ascii="Times New Roman" w:eastAsia="Times New Roman" w:hAnsi="Times New Roman"/>
                <w:color w:val="39639D"/>
                <w:sz w:val="24"/>
                <w:szCs w:val="24"/>
                <w:lang w:eastAsia="ru-RU"/>
              </w:rPr>
            </w:pPr>
            <w:r w:rsidRPr="000A3761">
              <w:rPr>
                <w:rFonts w:ascii="Times New Roman" w:eastAsia="Times New Roman" w:hAnsi="Times New Roman"/>
                <w:color w:val="39639D"/>
                <w:sz w:val="24"/>
                <w:szCs w:val="24"/>
                <w:lang w:eastAsia="ru-RU"/>
              </w:rPr>
              <w:t>Таблица 1</w:t>
            </w:r>
          </w:p>
        </w:tc>
      </w:tr>
      <w:tr w:rsidR="000A3761" w:rsidRPr="000A3761" w:rsidTr="000A3761">
        <w:trPr>
          <w:trHeight w:val="510"/>
        </w:trPr>
        <w:tc>
          <w:tcPr>
            <w:tcW w:w="2200" w:type="dxa"/>
            <w:vMerge w:val="restart"/>
            <w:tcBorders>
              <w:top w:val="single" w:sz="4" w:space="0" w:color="39639D"/>
              <w:left w:val="single" w:sz="4" w:space="0" w:color="39639D"/>
              <w:bottom w:val="single" w:sz="4" w:space="0" w:color="39639D"/>
              <w:right w:val="single" w:sz="4" w:space="0" w:color="B4E9F3"/>
            </w:tcBorders>
            <w:shd w:val="clear" w:color="000000" w:fill="39639D"/>
            <w:vAlign w:val="center"/>
            <w:hideMark/>
          </w:tcPr>
          <w:p w:rsidR="000A3761" w:rsidRPr="000A3761" w:rsidRDefault="000A3761" w:rsidP="000A3761">
            <w:pPr>
              <w:spacing w:after="0" w:line="240" w:lineRule="auto"/>
              <w:jc w:val="center"/>
              <w:rPr>
                <w:rFonts w:ascii="Times New Roman" w:eastAsia="Times New Roman" w:hAnsi="Times New Roman"/>
                <w:color w:val="FFFFFF"/>
                <w:sz w:val="24"/>
                <w:szCs w:val="24"/>
                <w:lang w:eastAsia="ru-RU"/>
              </w:rPr>
            </w:pPr>
            <w:r w:rsidRPr="000A3761">
              <w:rPr>
                <w:rFonts w:ascii="Times New Roman" w:eastAsia="Times New Roman" w:hAnsi="Times New Roman"/>
                <w:color w:val="FFFFFF"/>
                <w:sz w:val="24"/>
                <w:szCs w:val="24"/>
                <w:lang w:eastAsia="ru-RU"/>
              </w:rPr>
              <w:t> </w:t>
            </w:r>
          </w:p>
        </w:tc>
        <w:tc>
          <w:tcPr>
            <w:tcW w:w="5520" w:type="dxa"/>
            <w:gridSpan w:val="3"/>
            <w:tcBorders>
              <w:top w:val="single" w:sz="4" w:space="0" w:color="39639D"/>
              <w:left w:val="nil"/>
              <w:bottom w:val="single" w:sz="4" w:space="0" w:color="B4E9F3"/>
              <w:right w:val="single" w:sz="4" w:space="0" w:color="39639D"/>
            </w:tcBorders>
            <w:shd w:val="clear" w:color="000000" w:fill="39639D"/>
            <w:vAlign w:val="center"/>
            <w:hideMark/>
          </w:tcPr>
          <w:p w:rsidR="000A3761" w:rsidRPr="000A3761" w:rsidRDefault="000A3761" w:rsidP="000A3761">
            <w:pPr>
              <w:spacing w:after="0" w:line="240" w:lineRule="auto"/>
              <w:jc w:val="center"/>
              <w:rPr>
                <w:rFonts w:ascii="Times New Roman" w:eastAsia="Times New Roman" w:hAnsi="Times New Roman"/>
                <w:color w:val="FFFFFF"/>
                <w:sz w:val="24"/>
                <w:szCs w:val="24"/>
                <w:lang w:eastAsia="ru-RU"/>
              </w:rPr>
            </w:pPr>
            <w:r w:rsidRPr="000A3761">
              <w:rPr>
                <w:rFonts w:ascii="Times New Roman" w:eastAsia="Times New Roman" w:hAnsi="Times New Roman"/>
                <w:color w:val="FFFFFF"/>
                <w:sz w:val="24"/>
                <w:szCs w:val="24"/>
                <w:lang w:eastAsia="ru-RU"/>
              </w:rPr>
              <w:t>Уровни достижений (% учащихся, результаты которых соответствуют данному уровню достижений)</w:t>
            </w:r>
          </w:p>
        </w:tc>
      </w:tr>
      <w:tr w:rsidR="000A3761" w:rsidRPr="000A3761" w:rsidTr="000A3761">
        <w:trPr>
          <w:trHeight w:val="300"/>
        </w:trPr>
        <w:tc>
          <w:tcPr>
            <w:tcW w:w="2200" w:type="dxa"/>
            <w:vMerge/>
            <w:tcBorders>
              <w:top w:val="single" w:sz="4" w:space="0" w:color="39639D"/>
              <w:left w:val="single" w:sz="4" w:space="0" w:color="39639D"/>
              <w:bottom w:val="single" w:sz="4" w:space="0" w:color="39639D"/>
              <w:right w:val="single" w:sz="4" w:space="0" w:color="B4E9F3"/>
            </w:tcBorders>
            <w:vAlign w:val="center"/>
            <w:hideMark/>
          </w:tcPr>
          <w:p w:rsidR="000A3761" w:rsidRPr="000A3761" w:rsidRDefault="000A3761" w:rsidP="000A3761">
            <w:pPr>
              <w:spacing w:after="0" w:line="240" w:lineRule="auto"/>
              <w:rPr>
                <w:rFonts w:ascii="Times New Roman" w:eastAsia="Times New Roman" w:hAnsi="Times New Roman"/>
                <w:color w:val="FFFFFF"/>
                <w:sz w:val="24"/>
                <w:szCs w:val="24"/>
                <w:lang w:eastAsia="ru-RU"/>
              </w:rPr>
            </w:pPr>
          </w:p>
        </w:tc>
        <w:tc>
          <w:tcPr>
            <w:tcW w:w="1840" w:type="dxa"/>
            <w:tcBorders>
              <w:top w:val="nil"/>
              <w:left w:val="nil"/>
              <w:bottom w:val="single" w:sz="4" w:space="0" w:color="39639D"/>
              <w:right w:val="single" w:sz="4" w:space="0" w:color="B4E9F3"/>
            </w:tcBorders>
            <w:shd w:val="clear" w:color="000000" w:fill="39639D"/>
            <w:vAlign w:val="center"/>
            <w:hideMark/>
          </w:tcPr>
          <w:p w:rsidR="000A3761" w:rsidRPr="000A3761" w:rsidRDefault="000A3761" w:rsidP="000A3761">
            <w:pPr>
              <w:spacing w:after="0" w:line="240" w:lineRule="auto"/>
              <w:jc w:val="center"/>
              <w:rPr>
                <w:rFonts w:ascii="Times New Roman" w:eastAsia="Times New Roman" w:hAnsi="Times New Roman"/>
                <w:color w:val="FFFFFF"/>
                <w:sz w:val="24"/>
                <w:szCs w:val="24"/>
                <w:lang w:eastAsia="ru-RU"/>
              </w:rPr>
            </w:pPr>
            <w:r w:rsidRPr="000A3761">
              <w:rPr>
                <w:rFonts w:ascii="Times New Roman" w:eastAsia="Times New Roman" w:hAnsi="Times New Roman"/>
                <w:color w:val="FFFFFF"/>
                <w:sz w:val="24"/>
                <w:szCs w:val="24"/>
                <w:lang w:eastAsia="ru-RU"/>
              </w:rPr>
              <w:t>Ниже базового</w:t>
            </w:r>
          </w:p>
        </w:tc>
        <w:tc>
          <w:tcPr>
            <w:tcW w:w="1840" w:type="dxa"/>
            <w:tcBorders>
              <w:top w:val="nil"/>
              <w:left w:val="nil"/>
              <w:bottom w:val="single" w:sz="4" w:space="0" w:color="39639D"/>
              <w:right w:val="single" w:sz="4" w:space="0" w:color="B4E9F3"/>
            </w:tcBorders>
            <w:shd w:val="clear" w:color="000000" w:fill="39639D"/>
            <w:vAlign w:val="center"/>
            <w:hideMark/>
          </w:tcPr>
          <w:p w:rsidR="000A3761" w:rsidRPr="000A3761" w:rsidRDefault="000A3761" w:rsidP="000A3761">
            <w:pPr>
              <w:spacing w:after="0" w:line="240" w:lineRule="auto"/>
              <w:jc w:val="center"/>
              <w:rPr>
                <w:rFonts w:ascii="Times New Roman" w:eastAsia="Times New Roman" w:hAnsi="Times New Roman"/>
                <w:color w:val="FFFFFF"/>
                <w:sz w:val="24"/>
                <w:szCs w:val="24"/>
                <w:lang w:eastAsia="ru-RU"/>
              </w:rPr>
            </w:pPr>
            <w:r w:rsidRPr="000A3761">
              <w:rPr>
                <w:rFonts w:ascii="Times New Roman" w:eastAsia="Times New Roman" w:hAnsi="Times New Roman"/>
                <w:color w:val="FFFFFF"/>
                <w:sz w:val="24"/>
                <w:szCs w:val="24"/>
                <w:lang w:eastAsia="ru-RU"/>
              </w:rPr>
              <w:t>Базовый</w:t>
            </w:r>
          </w:p>
        </w:tc>
        <w:tc>
          <w:tcPr>
            <w:tcW w:w="1840" w:type="dxa"/>
            <w:tcBorders>
              <w:top w:val="nil"/>
              <w:left w:val="nil"/>
              <w:bottom w:val="single" w:sz="4" w:space="0" w:color="39639D"/>
              <w:right w:val="single" w:sz="4" w:space="0" w:color="39639D"/>
            </w:tcBorders>
            <w:shd w:val="clear" w:color="000000" w:fill="39639D"/>
            <w:vAlign w:val="center"/>
            <w:hideMark/>
          </w:tcPr>
          <w:p w:rsidR="000A3761" w:rsidRPr="000A3761" w:rsidRDefault="000A3761" w:rsidP="000A3761">
            <w:pPr>
              <w:spacing w:after="0" w:line="240" w:lineRule="auto"/>
              <w:jc w:val="center"/>
              <w:rPr>
                <w:rFonts w:ascii="Times New Roman" w:eastAsia="Times New Roman" w:hAnsi="Times New Roman"/>
                <w:color w:val="FFFFFF"/>
                <w:sz w:val="24"/>
                <w:szCs w:val="24"/>
                <w:lang w:eastAsia="ru-RU"/>
              </w:rPr>
            </w:pPr>
            <w:r w:rsidRPr="000A3761">
              <w:rPr>
                <w:rFonts w:ascii="Times New Roman" w:eastAsia="Times New Roman" w:hAnsi="Times New Roman"/>
                <w:color w:val="FFFFFF"/>
                <w:sz w:val="24"/>
                <w:szCs w:val="24"/>
                <w:lang w:eastAsia="ru-RU"/>
              </w:rPr>
              <w:t>Повышенный</w:t>
            </w:r>
          </w:p>
        </w:tc>
      </w:tr>
      <w:tr w:rsidR="000A3761" w:rsidRPr="000A3761" w:rsidTr="000A3761">
        <w:trPr>
          <w:trHeight w:val="315"/>
        </w:trPr>
        <w:tc>
          <w:tcPr>
            <w:tcW w:w="2200" w:type="dxa"/>
            <w:tcBorders>
              <w:top w:val="nil"/>
              <w:left w:val="single" w:sz="4" w:space="0" w:color="39639D"/>
              <w:bottom w:val="single" w:sz="4" w:space="0" w:color="39639D"/>
              <w:right w:val="single" w:sz="4" w:space="0" w:color="39639D"/>
            </w:tcBorders>
            <w:shd w:val="clear" w:color="000000" w:fill="FFFFFF"/>
            <w:noWrap/>
            <w:vAlign w:val="center"/>
            <w:hideMark/>
          </w:tcPr>
          <w:p w:rsidR="000A3761" w:rsidRPr="000A3761" w:rsidRDefault="000A3761" w:rsidP="000A3761">
            <w:pPr>
              <w:spacing w:after="0" w:line="240" w:lineRule="auto"/>
              <w:rPr>
                <w:rFonts w:ascii="Times New Roman" w:eastAsia="Times New Roman" w:hAnsi="Times New Roman"/>
                <w:color w:val="000000"/>
                <w:sz w:val="24"/>
                <w:szCs w:val="24"/>
                <w:lang w:eastAsia="ru-RU"/>
              </w:rPr>
            </w:pPr>
            <w:r w:rsidRPr="000A3761">
              <w:rPr>
                <w:rFonts w:ascii="Times New Roman" w:eastAsia="Times New Roman" w:hAnsi="Times New Roman"/>
                <w:color w:val="000000"/>
                <w:sz w:val="24"/>
                <w:szCs w:val="24"/>
                <w:lang w:eastAsia="ru-RU"/>
              </w:rPr>
              <w:t>Красноярский край</w:t>
            </w:r>
            <w:proofErr w:type="gramStart"/>
            <w:r w:rsidRPr="000A3761">
              <w:rPr>
                <w:rFonts w:ascii="Times New Roman" w:eastAsia="Times New Roman" w:hAnsi="Times New Roman"/>
                <w:color w:val="000000"/>
                <w:sz w:val="24"/>
                <w:szCs w:val="24"/>
                <w:lang w:eastAsia="ru-RU"/>
              </w:rPr>
              <w:t xml:space="preserve"> (%)</w:t>
            </w:r>
            <w:proofErr w:type="gramEnd"/>
          </w:p>
        </w:tc>
        <w:tc>
          <w:tcPr>
            <w:tcW w:w="1840" w:type="dxa"/>
            <w:tcBorders>
              <w:top w:val="nil"/>
              <w:left w:val="nil"/>
              <w:bottom w:val="single" w:sz="4" w:space="0" w:color="39639D"/>
              <w:right w:val="single" w:sz="4" w:space="0" w:color="39639D"/>
            </w:tcBorders>
            <w:shd w:val="clear" w:color="000000" w:fill="FFFFFF"/>
            <w:noWrap/>
            <w:vAlign w:val="center"/>
            <w:hideMark/>
          </w:tcPr>
          <w:p w:rsidR="000A3761" w:rsidRPr="000A3761" w:rsidRDefault="000A3761" w:rsidP="000A3761">
            <w:pPr>
              <w:spacing w:after="0" w:line="240" w:lineRule="auto"/>
              <w:jc w:val="center"/>
              <w:rPr>
                <w:rFonts w:ascii="Times New Roman" w:eastAsia="Times New Roman" w:hAnsi="Times New Roman"/>
                <w:color w:val="000000"/>
                <w:sz w:val="24"/>
                <w:szCs w:val="24"/>
                <w:lang w:eastAsia="ru-RU"/>
              </w:rPr>
            </w:pPr>
            <w:r w:rsidRPr="000A3761">
              <w:rPr>
                <w:rFonts w:ascii="Times New Roman" w:eastAsia="Times New Roman" w:hAnsi="Times New Roman"/>
                <w:color w:val="000000"/>
                <w:sz w:val="24"/>
                <w:szCs w:val="24"/>
                <w:lang w:eastAsia="ru-RU"/>
              </w:rPr>
              <w:t>52,28%</w:t>
            </w:r>
          </w:p>
        </w:tc>
        <w:tc>
          <w:tcPr>
            <w:tcW w:w="1840" w:type="dxa"/>
            <w:tcBorders>
              <w:top w:val="nil"/>
              <w:left w:val="nil"/>
              <w:bottom w:val="single" w:sz="4" w:space="0" w:color="39639D"/>
              <w:right w:val="single" w:sz="4" w:space="0" w:color="39639D"/>
            </w:tcBorders>
            <w:shd w:val="clear" w:color="000000" w:fill="FFFFFF"/>
            <w:noWrap/>
            <w:vAlign w:val="center"/>
            <w:hideMark/>
          </w:tcPr>
          <w:p w:rsidR="000A3761" w:rsidRPr="000A3761" w:rsidRDefault="000A3761" w:rsidP="000A3761">
            <w:pPr>
              <w:spacing w:after="0" w:line="240" w:lineRule="auto"/>
              <w:jc w:val="center"/>
              <w:rPr>
                <w:rFonts w:ascii="Times New Roman" w:eastAsia="Times New Roman" w:hAnsi="Times New Roman"/>
                <w:color w:val="000000"/>
                <w:sz w:val="24"/>
                <w:szCs w:val="24"/>
                <w:lang w:eastAsia="ru-RU"/>
              </w:rPr>
            </w:pPr>
            <w:r w:rsidRPr="000A3761">
              <w:rPr>
                <w:rFonts w:ascii="Times New Roman" w:eastAsia="Times New Roman" w:hAnsi="Times New Roman"/>
                <w:color w:val="000000"/>
                <w:sz w:val="24"/>
                <w:szCs w:val="24"/>
                <w:lang w:eastAsia="ru-RU"/>
              </w:rPr>
              <w:t>40,88%</w:t>
            </w:r>
          </w:p>
        </w:tc>
        <w:tc>
          <w:tcPr>
            <w:tcW w:w="1840" w:type="dxa"/>
            <w:tcBorders>
              <w:top w:val="nil"/>
              <w:left w:val="nil"/>
              <w:bottom w:val="single" w:sz="4" w:space="0" w:color="39639D"/>
              <w:right w:val="single" w:sz="4" w:space="0" w:color="39639D"/>
            </w:tcBorders>
            <w:shd w:val="clear" w:color="000000" w:fill="FFFFFF"/>
            <w:noWrap/>
            <w:vAlign w:val="center"/>
            <w:hideMark/>
          </w:tcPr>
          <w:p w:rsidR="000A3761" w:rsidRPr="000A3761" w:rsidRDefault="000A3761" w:rsidP="000A3761">
            <w:pPr>
              <w:spacing w:after="0" w:line="240" w:lineRule="auto"/>
              <w:jc w:val="center"/>
              <w:rPr>
                <w:rFonts w:ascii="Times New Roman" w:eastAsia="Times New Roman" w:hAnsi="Times New Roman"/>
                <w:color w:val="000000"/>
                <w:sz w:val="24"/>
                <w:szCs w:val="24"/>
                <w:lang w:eastAsia="ru-RU"/>
              </w:rPr>
            </w:pPr>
            <w:r w:rsidRPr="000A3761">
              <w:rPr>
                <w:rFonts w:ascii="Times New Roman" w:eastAsia="Times New Roman" w:hAnsi="Times New Roman"/>
                <w:color w:val="000000"/>
                <w:sz w:val="24"/>
                <w:szCs w:val="24"/>
                <w:lang w:eastAsia="ru-RU"/>
              </w:rPr>
              <w:t>6,84%</w:t>
            </w:r>
          </w:p>
        </w:tc>
      </w:tr>
      <w:tr w:rsidR="000A3761" w:rsidRPr="000A3761" w:rsidTr="000A3761">
        <w:trPr>
          <w:trHeight w:val="345"/>
        </w:trPr>
        <w:tc>
          <w:tcPr>
            <w:tcW w:w="2200" w:type="dxa"/>
            <w:tcBorders>
              <w:top w:val="nil"/>
              <w:left w:val="single" w:sz="4" w:space="0" w:color="39639D"/>
              <w:bottom w:val="single" w:sz="4" w:space="0" w:color="39639D"/>
              <w:right w:val="single" w:sz="4" w:space="0" w:color="39639D"/>
            </w:tcBorders>
            <w:shd w:val="clear" w:color="000000" w:fill="FFFFFF"/>
            <w:noWrap/>
            <w:vAlign w:val="center"/>
            <w:hideMark/>
          </w:tcPr>
          <w:p w:rsidR="000A3761" w:rsidRPr="000A3761" w:rsidRDefault="000A3761" w:rsidP="000A3761">
            <w:pPr>
              <w:spacing w:after="0" w:line="240" w:lineRule="auto"/>
              <w:jc w:val="center"/>
              <w:rPr>
                <w:rFonts w:ascii="Times New Roman" w:eastAsia="Times New Roman" w:hAnsi="Times New Roman"/>
                <w:color w:val="000000"/>
                <w:sz w:val="24"/>
                <w:szCs w:val="24"/>
                <w:lang w:eastAsia="ru-RU"/>
              </w:rPr>
            </w:pPr>
            <w:r w:rsidRPr="000A3761">
              <w:rPr>
                <w:rFonts w:ascii="Times New Roman" w:eastAsia="Times New Roman" w:hAnsi="Times New Roman"/>
                <w:color w:val="000000"/>
                <w:sz w:val="24"/>
                <w:szCs w:val="24"/>
                <w:lang w:eastAsia="ru-RU"/>
              </w:rPr>
              <w:t>МО</w:t>
            </w:r>
            <w:proofErr w:type="gramStart"/>
            <w:r w:rsidRPr="000A3761">
              <w:rPr>
                <w:rFonts w:ascii="Times New Roman" w:eastAsia="Times New Roman" w:hAnsi="Times New Roman"/>
                <w:color w:val="000000"/>
                <w:sz w:val="24"/>
                <w:szCs w:val="24"/>
                <w:lang w:eastAsia="ru-RU"/>
              </w:rPr>
              <w:t xml:space="preserve"> (%)</w:t>
            </w:r>
            <w:proofErr w:type="gramEnd"/>
          </w:p>
        </w:tc>
        <w:tc>
          <w:tcPr>
            <w:tcW w:w="1840" w:type="dxa"/>
            <w:tcBorders>
              <w:top w:val="nil"/>
              <w:left w:val="nil"/>
              <w:bottom w:val="single" w:sz="4" w:space="0" w:color="39639D"/>
              <w:right w:val="single" w:sz="4" w:space="0" w:color="39639D"/>
            </w:tcBorders>
            <w:shd w:val="clear" w:color="000000" w:fill="FFFFFF"/>
            <w:noWrap/>
            <w:vAlign w:val="center"/>
            <w:hideMark/>
          </w:tcPr>
          <w:p w:rsidR="000A3761" w:rsidRPr="000A3761" w:rsidRDefault="000A3761" w:rsidP="000A3761">
            <w:pPr>
              <w:spacing w:after="0" w:line="240" w:lineRule="auto"/>
              <w:jc w:val="center"/>
              <w:rPr>
                <w:rFonts w:ascii="Times New Roman" w:eastAsia="Times New Roman" w:hAnsi="Times New Roman"/>
                <w:color w:val="000000"/>
                <w:sz w:val="24"/>
                <w:szCs w:val="24"/>
                <w:lang w:eastAsia="ru-RU"/>
              </w:rPr>
            </w:pPr>
            <w:bookmarkStart w:id="18" w:name="RANGE!D12"/>
            <w:r w:rsidRPr="000A3761">
              <w:rPr>
                <w:rFonts w:ascii="Times New Roman" w:eastAsia="Times New Roman" w:hAnsi="Times New Roman"/>
                <w:color w:val="FF0000"/>
                <w:sz w:val="24"/>
                <w:szCs w:val="24"/>
                <w:lang w:eastAsia="ru-RU"/>
              </w:rPr>
              <w:t>55,9%</w:t>
            </w:r>
            <w:bookmarkEnd w:id="18"/>
          </w:p>
        </w:tc>
        <w:tc>
          <w:tcPr>
            <w:tcW w:w="1840" w:type="dxa"/>
            <w:tcBorders>
              <w:top w:val="nil"/>
              <w:left w:val="nil"/>
              <w:bottom w:val="single" w:sz="4" w:space="0" w:color="39639D"/>
              <w:right w:val="single" w:sz="4" w:space="0" w:color="39639D"/>
            </w:tcBorders>
            <w:shd w:val="clear" w:color="000000" w:fill="FFFFFF"/>
            <w:noWrap/>
            <w:vAlign w:val="center"/>
            <w:hideMark/>
          </w:tcPr>
          <w:p w:rsidR="000A3761" w:rsidRPr="000A3761" w:rsidRDefault="000A3761" w:rsidP="000A3761">
            <w:pPr>
              <w:spacing w:after="0" w:line="240" w:lineRule="auto"/>
              <w:jc w:val="center"/>
              <w:rPr>
                <w:rFonts w:ascii="Times New Roman" w:eastAsia="Times New Roman" w:hAnsi="Times New Roman"/>
                <w:color w:val="000000"/>
                <w:sz w:val="24"/>
                <w:szCs w:val="24"/>
                <w:lang w:eastAsia="ru-RU"/>
              </w:rPr>
            </w:pPr>
            <w:r w:rsidRPr="000A3761">
              <w:rPr>
                <w:rFonts w:ascii="Times New Roman" w:eastAsia="Times New Roman" w:hAnsi="Times New Roman"/>
                <w:color w:val="FF0000"/>
                <w:sz w:val="24"/>
                <w:szCs w:val="24"/>
                <w:lang w:eastAsia="ru-RU"/>
              </w:rPr>
              <w:t>24,9%</w:t>
            </w:r>
          </w:p>
        </w:tc>
        <w:tc>
          <w:tcPr>
            <w:tcW w:w="1840" w:type="dxa"/>
            <w:tcBorders>
              <w:top w:val="nil"/>
              <w:left w:val="nil"/>
              <w:bottom w:val="single" w:sz="4" w:space="0" w:color="39639D"/>
              <w:right w:val="single" w:sz="4" w:space="0" w:color="39639D"/>
            </w:tcBorders>
            <w:shd w:val="clear" w:color="000000" w:fill="FFFFFF"/>
            <w:noWrap/>
            <w:vAlign w:val="center"/>
            <w:hideMark/>
          </w:tcPr>
          <w:p w:rsidR="000A3761" w:rsidRPr="000A3761" w:rsidRDefault="000A3761" w:rsidP="000A3761">
            <w:pPr>
              <w:spacing w:after="0" w:line="240" w:lineRule="auto"/>
              <w:jc w:val="center"/>
              <w:rPr>
                <w:rFonts w:ascii="Times New Roman" w:eastAsia="Times New Roman" w:hAnsi="Times New Roman"/>
                <w:color w:val="000000"/>
                <w:sz w:val="24"/>
                <w:szCs w:val="24"/>
                <w:lang w:eastAsia="ru-RU"/>
              </w:rPr>
            </w:pPr>
            <w:bookmarkStart w:id="19" w:name="RANGE!F12"/>
            <w:r w:rsidRPr="000A3761">
              <w:rPr>
                <w:rFonts w:ascii="Times New Roman" w:eastAsia="Times New Roman" w:hAnsi="Times New Roman"/>
                <w:color w:val="000000"/>
                <w:sz w:val="24"/>
                <w:szCs w:val="24"/>
                <w:lang w:eastAsia="ru-RU"/>
              </w:rPr>
              <w:t>19,2%</w:t>
            </w:r>
            <w:bookmarkEnd w:id="19"/>
          </w:p>
        </w:tc>
      </w:tr>
    </w:tbl>
    <w:p w:rsidR="000A3761" w:rsidRPr="000A3761" w:rsidRDefault="000A3761" w:rsidP="000A3761">
      <w:pPr>
        <w:pStyle w:val="Default"/>
        <w:ind w:firstLine="567"/>
        <w:jc w:val="center"/>
        <w:rPr>
          <w:sz w:val="28"/>
        </w:rPr>
      </w:pPr>
      <w:r w:rsidRPr="000A3761">
        <w:rPr>
          <w:sz w:val="28"/>
        </w:rPr>
        <w:t xml:space="preserve">                                                                          </w:t>
      </w:r>
    </w:p>
    <w:p w:rsidR="000A3761" w:rsidRPr="000A3761" w:rsidRDefault="000A3761" w:rsidP="000A3761">
      <w:pPr>
        <w:pStyle w:val="Default"/>
        <w:ind w:firstLine="567"/>
        <w:jc w:val="both"/>
        <w:rPr>
          <w:sz w:val="28"/>
        </w:rPr>
      </w:pPr>
    </w:p>
    <w:p w:rsidR="000A3761" w:rsidRPr="000A3761" w:rsidRDefault="000A3761" w:rsidP="000A3761">
      <w:pPr>
        <w:pStyle w:val="Default"/>
        <w:ind w:firstLine="567"/>
        <w:jc w:val="both"/>
        <w:rPr>
          <w:sz w:val="28"/>
        </w:rPr>
      </w:pPr>
      <w:r w:rsidRPr="000A3761">
        <w:rPr>
          <w:sz w:val="28"/>
        </w:rPr>
        <w:t>Уровни математической грамотности, продемонстрированные при выполнении КДР</w:t>
      </w:r>
      <w:proofErr w:type="gramStart"/>
      <w:r w:rsidRPr="000A3761">
        <w:rPr>
          <w:sz w:val="28"/>
        </w:rPr>
        <w:t>7</w:t>
      </w:r>
      <w:proofErr w:type="gramEnd"/>
      <w:r w:rsidRPr="000A3761">
        <w:rPr>
          <w:sz w:val="28"/>
        </w:rPr>
        <w:t xml:space="preserve">, характеризуют способность ученика использовать </w:t>
      </w:r>
      <w:r w:rsidRPr="000A3761">
        <w:rPr>
          <w:sz w:val="28"/>
        </w:rPr>
        <w:lastRenderedPageBreak/>
        <w:t xml:space="preserve">математические понятия, процедуры, факты и инструменты, чтобы описывать, объяснять и предсказывать явления, высказывать хорошо обоснованные суждения и принимать решения в </w:t>
      </w:r>
      <w:proofErr w:type="spellStart"/>
      <w:r w:rsidRPr="000A3761">
        <w:rPr>
          <w:sz w:val="28"/>
        </w:rPr>
        <w:t>разноообразных</w:t>
      </w:r>
      <w:proofErr w:type="spellEnd"/>
      <w:r w:rsidRPr="000A3761">
        <w:rPr>
          <w:sz w:val="28"/>
        </w:rPr>
        <w:t xml:space="preserve"> жизненных ситуациях.</w:t>
      </w:r>
      <w:r w:rsidRPr="000A3761">
        <w:rPr>
          <w:sz w:val="28"/>
        </w:rPr>
        <w:tab/>
      </w:r>
      <w:r w:rsidRPr="000A3761">
        <w:rPr>
          <w:sz w:val="28"/>
        </w:rPr>
        <w:tab/>
      </w:r>
      <w:r w:rsidRPr="000A3761">
        <w:rPr>
          <w:sz w:val="28"/>
        </w:rPr>
        <w:tab/>
      </w:r>
      <w:r w:rsidRPr="000A3761">
        <w:rPr>
          <w:sz w:val="28"/>
        </w:rPr>
        <w:tab/>
      </w:r>
    </w:p>
    <w:p w:rsidR="000A3761" w:rsidRPr="000A3761" w:rsidRDefault="000A3761" w:rsidP="000A3761">
      <w:pPr>
        <w:pStyle w:val="Default"/>
        <w:ind w:firstLine="567"/>
        <w:jc w:val="both"/>
        <w:rPr>
          <w:sz w:val="28"/>
        </w:rPr>
      </w:pPr>
      <w:r w:rsidRPr="000A3761">
        <w:rPr>
          <w:sz w:val="28"/>
        </w:rPr>
        <w:t xml:space="preserve">Базовый уровень (пороговый), который означает, что ученик начинает демонстрировать математическую грамотность – применение математических знаний и умений в простейших </w:t>
      </w:r>
      <w:proofErr w:type="spellStart"/>
      <w:r w:rsidRPr="000A3761">
        <w:rPr>
          <w:sz w:val="28"/>
        </w:rPr>
        <w:t>неучебных</w:t>
      </w:r>
      <w:proofErr w:type="spellEnd"/>
      <w:r w:rsidRPr="000A3761">
        <w:rPr>
          <w:sz w:val="28"/>
        </w:rPr>
        <w:t xml:space="preserve"> ситуациях достигли 28 человек (24,9%учащихся). Эти показатели на 15,98% ниже показателей по региону.</w:t>
      </w:r>
    </w:p>
    <w:p w:rsidR="000A3761" w:rsidRPr="000A3761" w:rsidRDefault="000A3761" w:rsidP="000A3761">
      <w:pPr>
        <w:pStyle w:val="Default"/>
        <w:ind w:firstLine="567"/>
        <w:jc w:val="both"/>
        <w:rPr>
          <w:sz w:val="28"/>
        </w:rPr>
      </w:pPr>
      <w:r w:rsidRPr="000A3761">
        <w:rPr>
          <w:i/>
          <w:sz w:val="28"/>
        </w:rPr>
        <w:t>Повышенный уровень</w:t>
      </w:r>
      <w:r w:rsidRPr="000A3761">
        <w:rPr>
          <w:sz w:val="28"/>
        </w:rPr>
        <w:t xml:space="preserve"> означающий, что ученик </w:t>
      </w:r>
      <w:proofErr w:type="gramStart"/>
      <w:r w:rsidRPr="000A3761">
        <w:rPr>
          <w:sz w:val="28"/>
        </w:rPr>
        <w:t>обладает математической грамотностью проявляет</w:t>
      </w:r>
      <w:proofErr w:type="gramEnd"/>
      <w:r w:rsidRPr="000A3761">
        <w:rPr>
          <w:sz w:val="28"/>
        </w:rPr>
        <w:t xml:space="preserve"> способность использовать имеющиеся математические знания и умения для получения новой информации и принятия решений, достигли 12 человек (19,2% учащихся). Это на 12,36% выше показателей по региону.</w:t>
      </w:r>
    </w:p>
    <w:p w:rsidR="000A3761" w:rsidRPr="000A3761" w:rsidRDefault="000A3761" w:rsidP="000A3761">
      <w:pPr>
        <w:pStyle w:val="Default"/>
        <w:ind w:firstLine="567"/>
        <w:jc w:val="both"/>
        <w:rPr>
          <w:sz w:val="28"/>
        </w:rPr>
      </w:pPr>
      <w:r w:rsidRPr="000A3761">
        <w:rPr>
          <w:sz w:val="28"/>
        </w:rPr>
        <w:t xml:space="preserve">Уровень </w:t>
      </w:r>
      <w:r w:rsidRPr="000A3761">
        <w:rPr>
          <w:i/>
          <w:sz w:val="28"/>
        </w:rPr>
        <w:t>ниже базового</w:t>
      </w:r>
      <w:r w:rsidRPr="000A3761">
        <w:rPr>
          <w:sz w:val="28"/>
        </w:rPr>
        <w:t xml:space="preserve"> означает, что ученик не продемонстрировал математическую грамотность. Таких учащихся большинство – 41 человека (55,9% учащихся), что на 3,62% выше показателей по региону.</w:t>
      </w:r>
    </w:p>
    <w:tbl>
      <w:tblPr>
        <w:tblW w:w="10522" w:type="dxa"/>
        <w:tblInd w:w="-951" w:type="dxa"/>
        <w:tblLook w:val="04A0" w:firstRow="1" w:lastRow="0" w:firstColumn="1" w:lastColumn="0" w:noHBand="0" w:noVBand="1"/>
      </w:tblPr>
      <w:tblGrid>
        <w:gridCol w:w="4040"/>
        <w:gridCol w:w="1935"/>
        <w:gridCol w:w="1516"/>
        <w:gridCol w:w="1894"/>
        <w:gridCol w:w="1137"/>
      </w:tblGrid>
      <w:tr w:rsidR="000A3761" w:rsidRPr="005F5036" w:rsidTr="000A3761">
        <w:trPr>
          <w:trHeight w:val="615"/>
        </w:trPr>
        <w:tc>
          <w:tcPr>
            <w:tcW w:w="10522" w:type="dxa"/>
            <w:gridSpan w:val="5"/>
            <w:tcBorders>
              <w:top w:val="nil"/>
              <w:left w:val="nil"/>
              <w:bottom w:val="nil"/>
              <w:right w:val="nil"/>
            </w:tcBorders>
            <w:shd w:val="clear" w:color="auto" w:fill="auto"/>
            <w:hideMark/>
          </w:tcPr>
          <w:p w:rsidR="000A3761" w:rsidRPr="005F5036" w:rsidRDefault="000A3761" w:rsidP="000A3761">
            <w:pPr>
              <w:spacing w:after="0" w:line="240" w:lineRule="auto"/>
              <w:jc w:val="both"/>
              <w:rPr>
                <w:rFonts w:ascii="Times New Roman" w:eastAsia="Times New Roman" w:hAnsi="Times New Roman"/>
                <w:color w:val="000000"/>
                <w:sz w:val="24"/>
                <w:szCs w:val="24"/>
                <w:lang w:eastAsia="ru-RU"/>
              </w:rPr>
            </w:pPr>
          </w:p>
        </w:tc>
      </w:tr>
      <w:tr w:rsidR="000A3761" w:rsidRPr="005F5036" w:rsidTr="000A3761">
        <w:trPr>
          <w:trHeight w:val="375"/>
        </w:trPr>
        <w:tc>
          <w:tcPr>
            <w:tcW w:w="4041" w:type="dxa"/>
            <w:tcBorders>
              <w:top w:val="nil"/>
              <w:left w:val="nil"/>
              <w:bottom w:val="nil"/>
              <w:right w:val="nil"/>
            </w:tcBorders>
            <w:shd w:val="clear" w:color="000000" w:fill="FFFFFF"/>
            <w:noWrap/>
            <w:vAlign w:val="bottom"/>
            <w:hideMark/>
          </w:tcPr>
          <w:p w:rsidR="000A3761" w:rsidRPr="005F5036" w:rsidRDefault="000A3761" w:rsidP="000A3761">
            <w:pPr>
              <w:spacing w:after="0" w:line="240" w:lineRule="auto"/>
              <w:rPr>
                <w:rFonts w:ascii="Times New Roman" w:eastAsia="Times New Roman" w:hAnsi="Times New Roman"/>
                <w:color w:val="000000"/>
                <w:sz w:val="24"/>
                <w:szCs w:val="24"/>
                <w:lang w:eastAsia="ru-RU"/>
              </w:rPr>
            </w:pPr>
            <w:r w:rsidRPr="005F5036">
              <w:rPr>
                <w:rFonts w:ascii="Times New Roman" w:eastAsia="Times New Roman" w:hAnsi="Times New Roman"/>
                <w:color w:val="000000"/>
                <w:sz w:val="24"/>
                <w:szCs w:val="24"/>
                <w:lang w:eastAsia="ru-RU"/>
              </w:rPr>
              <w:t> </w:t>
            </w:r>
          </w:p>
        </w:tc>
        <w:tc>
          <w:tcPr>
            <w:tcW w:w="1935" w:type="dxa"/>
            <w:tcBorders>
              <w:top w:val="nil"/>
              <w:left w:val="nil"/>
              <w:bottom w:val="nil"/>
              <w:right w:val="nil"/>
            </w:tcBorders>
            <w:shd w:val="clear" w:color="000000" w:fill="FFFFFF"/>
            <w:noWrap/>
            <w:vAlign w:val="bottom"/>
            <w:hideMark/>
          </w:tcPr>
          <w:p w:rsidR="000A3761" w:rsidRPr="005F5036" w:rsidRDefault="000A3761" w:rsidP="000A3761">
            <w:pPr>
              <w:spacing w:after="0" w:line="240" w:lineRule="auto"/>
              <w:rPr>
                <w:rFonts w:ascii="Times New Roman" w:eastAsia="Times New Roman" w:hAnsi="Times New Roman"/>
                <w:color w:val="000000"/>
                <w:sz w:val="24"/>
                <w:szCs w:val="24"/>
                <w:lang w:eastAsia="ru-RU"/>
              </w:rPr>
            </w:pPr>
            <w:r w:rsidRPr="005F5036">
              <w:rPr>
                <w:rFonts w:ascii="Times New Roman" w:eastAsia="Times New Roman" w:hAnsi="Times New Roman"/>
                <w:color w:val="000000"/>
                <w:sz w:val="24"/>
                <w:szCs w:val="24"/>
                <w:lang w:eastAsia="ru-RU"/>
              </w:rPr>
              <w:t> </w:t>
            </w:r>
          </w:p>
        </w:tc>
        <w:tc>
          <w:tcPr>
            <w:tcW w:w="1516" w:type="dxa"/>
            <w:tcBorders>
              <w:top w:val="nil"/>
              <w:left w:val="nil"/>
              <w:bottom w:val="nil"/>
              <w:right w:val="nil"/>
            </w:tcBorders>
            <w:shd w:val="clear" w:color="000000" w:fill="FFFFFF"/>
            <w:noWrap/>
            <w:vAlign w:val="bottom"/>
            <w:hideMark/>
          </w:tcPr>
          <w:p w:rsidR="000A3761" w:rsidRPr="005F5036" w:rsidRDefault="000A3761" w:rsidP="000A3761">
            <w:pPr>
              <w:spacing w:after="0" w:line="240" w:lineRule="auto"/>
              <w:rPr>
                <w:rFonts w:ascii="Times New Roman" w:eastAsia="Times New Roman" w:hAnsi="Times New Roman"/>
                <w:color w:val="000000"/>
                <w:sz w:val="24"/>
                <w:szCs w:val="24"/>
                <w:lang w:eastAsia="ru-RU"/>
              </w:rPr>
            </w:pPr>
            <w:r w:rsidRPr="005F5036">
              <w:rPr>
                <w:rFonts w:ascii="Times New Roman" w:eastAsia="Times New Roman" w:hAnsi="Times New Roman"/>
                <w:color w:val="000000"/>
                <w:sz w:val="24"/>
                <w:szCs w:val="24"/>
                <w:lang w:eastAsia="ru-RU"/>
              </w:rPr>
              <w:t> </w:t>
            </w:r>
          </w:p>
        </w:tc>
        <w:tc>
          <w:tcPr>
            <w:tcW w:w="1894" w:type="dxa"/>
            <w:tcBorders>
              <w:top w:val="nil"/>
              <w:left w:val="nil"/>
              <w:bottom w:val="nil"/>
              <w:right w:val="nil"/>
            </w:tcBorders>
            <w:shd w:val="clear" w:color="000000" w:fill="FFFFFF"/>
            <w:noWrap/>
            <w:vAlign w:val="bottom"/>
            <w:hideMark/>
          </w:tcPr>
          <w:p w:rsidR="000A3761" w:rsidRPr="005F5036" w:rsidRDefault="000A3761" w:rsidP="000A3761">
            <w:pPr>
              <w:spacing w:after="0" w:line="240" w:lineRule="auto"/>
              <w:rPr>
                <w:rFonts w:ascii="Times New Roman" w:eastAsia="Times New Roman" w:hAnsi="Times New Roman"/>
                <w:color w:val="000000"/>
                <w:sz w:val="24"/>
                <w:szCs w:val="24"/>
                <w:lang w:eastAsia="ru-RU"/>
              </w:rPr>
            </w:pPr>
            <w:r w:rsidRPr="005F5036">
              <w:rPr>
                <w:rFonts w:ascii="Times New Roman" w:eastAsia="Times New Roman" w:hAnsi="Times New Roman"/>
                <w:color w:val="000000"/>
                <w:sz w:val="24"/>
                <w:szCs w:val="24"/>
                <w:lang w:eastAsia="ru-RU"/>
              </w:rPr>
              <w:t> </w:t>
            </w:r>
          </w:p>
        </w:tc>
        <w:tc>
          <w:tcPr>
            <w:tcW w:w="1136" w:type="dxa"/>
            <w:tcBorders>
              <w:top w:val="single" w:sz="4" w:space="0" w:color="FFFFFF"/>
              <w:left w:val="nil"/>
              <w:bottom w:val="single" w:sz="4" w:space="0" w:color="39639D"/>
              <w:right w:val="nil"/>
            </w:tcBorders>
            <w:shd w:val="clear" w:color="auto" w:fill="auto"/>
            <w:hideMark/>
          </w:tcPr>
          <w:p w:rsidR="000A3761" w:rsidRPr="005F5036" w:rsidRDefault="000A3761" w:rsidP="000A3761">
            <w:pPr>
              <w:spacing w:after="0" w:line="240" w:lineRule="auto"/>
              <w:jc w:val="right"/>
              <w:rPr>
                <w:rFonts w:ascii="Times New Roman" w:eastAsia="Times New Roman" w:hAnsi="Times New Roman"/>
                <w:color w:val="39639D"/>
                <w:sz w:val="24"/>
                <w:szCs w:val="24"/>
                <w:lang w:eastAsia="ru-RU"/>
              </w:rPr>
            </w:pPr>
            <w:r w:rsidRPr="005F5036">
              <w:rPr>
                <w:rFonts w:ascii="Times New Roman" w:eastAsia="Times New Roman" w:hAnsi="Times New Roman"/>
                <w:color w:val="39639D"/>
                <w:sz w:val="24"/>
                <w:szCs w:val="24"/>
                <w:lang w:eastAsia="ru-RU"/>
              </w:rPr>
              <w:t>Таблица 2</w:t>
            </w:r>
          </w:p>
        </w:tc>
      </w:tr>
      <w:tr w:rsidR="000A3761" w:rsidRPr="005F5036" w:rsidTr="000A3761">
        <w:trPr>
          <w:trHeight w:val="630"/>
        </w:trPr>
        <w:tc>
          <w:tcPr>
            <w:tcW w:w="7492" w:type="dxa"/>
            <w:gridSpan w:val="3"/>
            <w:tcBorders>
              <w:top w:val="single" w:sz="4" w:space="0" w:color="39639D"/>
              <w:left w:val="single" w:sz="4" w:space="0" w:color="39639D"/>
              <w:bottom w:val="single" w:sz="4" w:space="0" w:color="39639D"/>
              <w:right w:val="single" w:sz="4" w:space="0" w:color="39639D"/>
            </w:tcBorders>
            <w:shd w:val="clear" w:color="000000" w:fill="39639D"/>
            <w:vAlign w:val="center"/>
            <w:hideMark/>
          </w:tcPr>
          <w:p w:rsidR="000A3761" w:rsidRPr="005F5036" w:rsidRDefault="000A3761" w:rsidP="000A3761">
            <w:pPr>
              <w:spacing w:after="0" w:line="240" w:lineRule="auto"/>
              <w:jc w:val="center"/>
              <w:rPr>
                <w:rFonts w:ascii="Times New Roman" w:eastAsia="Times New Roman" w:hAnsi="Times New Roman"/>
                <w:color w:val="FFFFFF"/>
                <w:sz w:val="24"/>
                <w:szCs w:val="24"/>
                <w:lang w:eastAsia="ru-RU"/>
              </w:rPr>
            </w:pPr>
            <w:r w:rsidRPr="005F5036">
              <w:rPr>
                <w:rFonts w:ascii="Times New Roman" w:eastAsia="Times New Roman" w:hAnsi="Times New Roman"/>
                <w:color w:val="FFFFFF"/>
                <w:sz w:val="24"/>
                <w:szCs w:val="24"/>
                <w:lang w:eastAsia="ru-RU"/>
              </w:rPr>
              <w:t>Основные результаты выполнения краевой диагностической работы по математической грамотности</w:t>
            </w:r>
          </w:p>
        </w:tc>
        <w:tc>
          <w:tcPr>
            <w:tcW w:w="1894" w:type="dxa"/>
            <w:tcBorders>
              <w:top w:val="single" w:sz="4" w:space="0" w:color="39639D"/>
              <w:left w:val="nil"/>
              <w:bottom w:val="single" w:sz="4" w:space="0" w:color="39639D"/>
              <w:right w:val="single" w:sz="4" w:space="0" w:color="39639D"/>
            </w:tcBorders>
            <w:shd w:val="clear" w:color="000000" w:fill="39639D"/>
            <w:vAlign w:val="center"/>
            <w:hideMark/>
          </w:tcPr>
          <w:p w:rsidR="000A3761" w:rsidRPr="005F5036" w:rsidRDefault="000A3761" w:rsidP="000A3761">
            <w:pPr>
              <w:spacing w:after="0" w:line="240" w:lineRule="auto"/>
              <w:jc w:val="center"/>
              <w:rPr>
                <w:rFonts w:ascii="Times New Roman" w:eastAsia="Times New Roman" w:hAnsi="Times New Roman"/>
                <w:color w:val="FFFFFF"/>
                <w:sz w:val="24"/>
                <w:szCs w:val="24"/>
                <w:lang w:eastAsia="ru-RU"/>
              </w:rPr>
            </w:pPr>
            <w:r w:rsidRPr="005F5036">
              <w:rPr>
                <w:rFonts w:ascii="Times New Roman" w:eastAsia="Times New Roman" w:hAnsi="Times New Roman"/>
                <w:color w:val="FFFFFF"/>
                <w:sz w:val="24"/>
                <w:szCs w:val="24"/>
                <w:lang w:eastAsia="ru-RU"/>
              </w:rPr>
              <w:t>Среднее значение по МО</w:t>
            </w:r>
            <w:proofErr w:type="gramStart"/>
            <w:r w:rsidRPr="005F5036">
              <w:rPr>
                <w:rFonts w:ascii="Times New Roman" w:eastAsia="Times New Roman" w:hAnsi="Times New Roman"/>
                <w:color w:val="FFFFFF"/>
                <w:sz w:val="24"/>
                <w:szCs w:val="24"/>
                <w:lang w:eastAsia="ru-RU"/>
              </w:rPr>
              <w:t xml:space="preserve"> (%)</w:t>
            </w:r>
            <w:proofErr w:type="gramEnd"/>
          </w:p>
        </w:tc>
        <w:tc>
          <w:tcPr>
            <w:tcW w:w="1136" w:type="dxa"/>
            <w:tcBorders>
              <w:top w:val="nil"/>
              <w:left w:val="nil"/>
              <w:bottom w:val="single" w:sz="4" w:space="0" w:color="39639D"/>
              <w:right w:val="single" w:sz="4" w:space="0" w:color="39639D"/>
            </w:tcBorders>
            <w:shd w:val="clear" w:color="000000" w:fill="39639D"/>
            <w:vAlign w:val="center"/>
            <w:hideMark/>
          </w:tcPr>
          <w:p w:rsidR="000A3761" w:rsidRPr="005F5036" w:rsidRDefault="000A3761" w:rsidP="000A3761">
            <w:pPr>
              <w:spacing w:after="0" w:line="240" w:lineRule="auto"/>
              <w:jc w:val="center"/>
              <w:rPr>
                <w:rFonts w:ascii="Times New Roman" w:eastAsia="Times New Roman" w:hAnsi="Times New Roman"/>
                <w:color w:val="FFFFFF"/>
                <w:sz w:val="24"/>
                <w:szCs w:val="24"/>
                <w:lang w:eastAsia="ru-RU"/>
              </w:rPr>
            </w:pPr>
            <w:r w:rsidRPr="005F5036">
              <w:rPr>
                <w:rFonts w:ascii="Times New Roman" w:eastAsia="Times New Roman" w:hAnsi="Times New Roman"/>
                <w:color w:val="FFFFFF"/>
                <w:sz w:val="24"/>
                <w:szCs w:val="24"/>
                <w:lang w:eastAsia="ru-RU"/>
              </w:rPr>
              <w:t>Среднее значение по краю</w:t>
            </w:r>
            <w:proofErr w:type="gramStart"/>
            <w:r w:rsidRPr="005F5036">
              <w:rPr>
                <w:rFonts w:ascii="Times New Roman" w:eastAsia="Times New Roman" w:hAnsi="Times New Roman"/>
                <w:color w:val="FFFFFF"/>
                <w:sz w:val="24"/>
                <w:szCs w:val="24"/>
                <w:lang w:eastAsia="ru-RU"/>
              </w:rPr>
              <w:t xml:space="preserve"> (%)</w:t>
            </w:r>
            <w:proofErr w:type="gramEnd"/>
          </w:p>
        </w:tc>
      </w:tr>
      <w:tr w:rsidR="000A3761" w:rsidRPr="005F5036" w:rsidTr="000A3761">
        <w:trPr>
          <w:trHeight w:val="345"/>
        </w:trPr>
        <w:tc>
          <w:tcPr>
            <w:tcW w:w="7492" w:type="dxa"/>
            <w:gridSpan w:val="3"/>
            <w:tcBorders>
              <w:top w:val="single" w:sz="4" w:space="0" w:color="39639D"/>
              <w:left w:val="single" w:sz="4" w:space="0" w:color="39639D"/>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rPr>
                <w:rFonts w:ascii="Times New Roman" w:eastAsia="Times New Roman" w:hAnsi="Times New Roman"/>
                <w:sz w:val="24"/>
                <w:szCs w:val="24"/>
                <w:lang w:eastAsia="ru-RU"/>
              </w:rPr>
            </w:pPr>
            <w:r w:rsidRPr="005F5036">
              <w:rPr>
                <w:rFonts w:ascii="Times New Roman" w:eastAsia="Times New Roman" w:hAnsi="Times New Roman"/>
                <w:sz w:val="24"/>
                <w:szCs w:val="24"/>
                <w:lang w:eastAsia="ru-RU"/>
              </w:rPr>
              <w:t>Средний первичный балл</w:t>
            </w:r>
          </w:p>
        </w:tc>
        <w:tc>
          <w:tcPr>
            <w:tcW w:w="1894" w:type="dxa"/>
            <w:tcBorders>
              <w:top w:val="nil"/>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jc w:val="center"/>
              <w:rPr>
                <w:rFonts w:ascii="Times New Roman" w:eastAsia="Times New Roman" w:hAnsi="Times New Roman"/>
                <w:color w:val="000000"/>
                <w:sz w:val="24"/>
                <w:szCs w:val="24"/>
                <w:lang w:eastAsia="ru-RU"/>
              </w:rPr>
            </w:pPr>
            <w:bookmarkStart w:id="20" w:name="RANGE!E31"/>
            <w:r w:rsidRPr="005F5036">
              <w:rPr>
                <w:rFonts w:ascii="Times New Roman" w:eastAsia="Times New Roman" w:hAnsi="Times New Roman"/>
                <w:color w:val="000000"/>
                <w:sz w:val="24"/>
                <w:szCs w:val="24"/>
                <w:lang w:eastAsia="ru-RU"/>
              </w:rPr>
              <w:t>6,</w:t>
            </w:r>
            <w:bookmarkEnd w:id="20"/>
            <w:r>
              <w:rPr>
                <w:rFonts w:ascii="Times New Roman" w:eastAsia="Times New Roman" w:hAnsi="Times New Roman"/>
                <w:color w:val="000000"/>
                <w:sz w:val="24"/>
                <w:szCs w:val="24"/>
                <w:lang w:eastAsia="ru-RU"/>
              </w:rPr>
              <w:t>96</w:t>
            </w:r>
          </w:p>
        </w:tc>
        <w:tc>
          <w:tcPr>
            <w:tcW w:w="1136" w:type="dxa"/>
            <w:tcBorders>
              <w:top w:val="nil"/>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5,93</w:t>
            </w:r>
            <w:r w:rsidRPr="005F5036">
              <w:rPr>
                <w:rFonts w:ascii="Times New Roman" w:eastAsia="Times New Roman" w:hAnsi="Times New Roman"/>
                <w:color w:val="000000"/>
                <w:sz w:val="24"/>
                <w:szCs w:val="24"/>
                <w:lang w:eastAsia="ru-RU"/>
              </w:rPr>
              <w:t xml:space="preserve"> </w:t>
            </w:r>
          </w:p>
        </w:tc>
      </w:tr>
      <w:tr w:rsidR="000A3761" w:rsidRPr="005F5036" w:rsidTr="000A3761">
        <w:trPr>
          <w:trHeight w:val="360"/>
        </w:trPr>
        <w:tc>
          <w:tcPr>
            <w:tcW w:w="7492" w:type="dxa"/>
            <w:gridSpan w:val="3"/>
            <w:tcBorders>
              <w:top w:val="single" w:sz="4" w:space="0" w:color="39639D"/>
              <w:left w:val="single" w:sz="4" w:space="0" w:color="39639D"/>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rPr>
                <w:rFonts w:ascii="Times New Roman" w:eastAsia="Times New Roman" w:hAnsi="Times New Roman"/>
                <w:sz w:val="24"/>
                <w:szCs w:val="24"/>
                <w:lang w:eastAsia="ru-RU"/>
              </w:rPr>
            </w:pPr>
            <w:r w:rsidRPr="005F5036">
              <w:rPr>
                <w:rFonts w:ascii="Times New Roman" w:eastAsia="Times New Roman" w:hAnsi="Times New Roman"/>
                <w:sz w:val="24"/>
                <w:szCs w:val="24"/>
                <w:lang w:eastAsia="ru-RU"/>
              </w:rPr>
              <w:t xml:space="preserve">Средний процент первичного балла </w:t>
            </w:r>
            <w:proofErr w:type="gramStart"/>
            <w:r w:rsidRPr="005F5036">
              <w:rPr>
                <w:rFonts w:ascii="Times New Roman" w:eastAsia="Times New Roman" w:hAnsi="Times New Roman"/>
                <w:sz w:val="24"/>
                <w:szCs w:val="24"/>
                <w:lang w:eastAsia="ru-RU"/>
              </w:rPr>
              <w:t>от</w:t>
            </w:r>
            <w:proofErr w:type="gramEnd"/>
            <w:r w:rsidRPr="005F5036">
              <w:rPr>
                <w:rFonts w:ascii="Times New Roman" w:eastAsia="Times New Roman" w:hAnsi="Times New Roman"/>
                <w:sz w:val="24"/>
                <w:szCs w:val="24"/>
                <w:lang w:eastAsia="ru-RU"/>
              </w:rPr>
              <w:t xml:space="preserve"> максимально возможного</w:t>
            </w:r>
          </w:p>
        </w:tc>
        <w:tc>
          <w:tcPr>
            <w:tcW w:w="1894" w:type="dxa"/>
            <w:tcBorders>
              <w:top w:val="nil"/>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jc w:val="center"/>
              <w:rPr>
                <w:rFonts w:ascii="Times New Roman" w:eastAsia="Times New Roman" w:hAnsi="Times New Roman"/>
                <w:color w:val="000000"/>
                <w:sz w:val="24"/>
                <w:szCs w:val="24"/>
                <w:lang w:eastAsia="ru-RU"/>
              </w:rPr>
            </w:pPr>
            <w:bookmarkStart w:id="21" w:name="RANGE!E32"/>
            <w:r>
              <w:rPr>
                <w:rFonts w:ascii="Times New Roman" w:eastAsia="Times New Roman" w:hAnsi="Times New Roman"/>
                <w:color w:val="000000"/>
                <w:sz w:val="24"/>
                <w:szCs w:val="24"/>
                <w:lang w:eastAsia="ru-RU"/>
              </w:rPr>
              <w:t>27,8</w:t>
            </w:r>
            <w:r w:rsidRPr="005F5036">
              <w:rPr>
                <w:rFonts w:ascii="Times New Roman" w:eastAsia="Times New Roman" w:hAnsi="Times New Roman"/>
                <w:color w:val="000000"/>
                <w:sz w:val="24"/>
                <w:szCs w:val="24"/>
                <w:lang w:eastAsia="ru-RU"/>
              </w:rPr>
              <w:t>%</w:t>
            </w:r>
            <w:bookmarkEnd w:id="21"/>
          </w:p>
        </w:tc>
        <w:tc>
          <w:tcPr>
            <w:tcW w:w="1136" w:type="dxa"/>
            <w:tcBorders>
              <w:top w:val="nil"/>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23,72</w:t>
            </w:r>
            <w:r w:rsidRPr="005F5036">
              <w:rPr>
                <w:rFonts w:ascii="Times New Roman" w:eastAsia="Times New Roman" w:hAnsi="Times New Roman"/>
                <w:color w:val="000000"/>
                <w:sz w:val="24"/>
                <w:szCs w:val="24"/>
                <w:lang w:eastAsia="ru-RU"/>
              </w:rPr>
              <w:t>%</w:t>
            </w:r>
          </w:p>
        </w:tc>
      </w:tr>
      <w:tr w:rsidR="000A3761" w:rsidRPr="005F5036" w:rsidTr="000A3761">
        <w:trPr>
          <w:trHeight w:val="345"/>
        </w:trPr>
        <w:tc>
          <w:tcPr>
            <w:tcW w:w="4041" w:type="dxa"/>
            <w:vMerge w:val="restart"/>
            <w:tcBorders>
              <w:top w:val="nil"/>
              <w:left w:val="single" w:sz="4" w:space="0" w:color="39639D"/>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rPr>
                <w:rFonts w:ascii="Times New Roman" w:eastAsia="Times New Roman" w:hAnsi="Times New Roman"/>
                <w:color w:val="000000"/>
                <w:sz w:val="24"/>
                <w:szCs w:val="24"/>
                <w:lang w:eastAsia="ru-RU"/>
              </w:rPr>
            </w:pPr>
            <w:r w:rsidRPr="005F5036">
              <w:rPr>
                <w:rFonts w:ascii="Times New Roman" w:eastAsia="Times New Roman" w:hAnsi="Times New Roman"/>
                <w:color w:val="000000"/>
                <w:sz w:val="24"/>
                <w:szCs w:val="24"/>
                <w:lang w:eastAsia="ru-RU"/>
              </w:rPr>
              <w:t xml:space="preserve">Средний процент освоения </w:t>
            </w:r>
            <w:proofErr w:type="spellStart"/>
            <w:r w:rsidRPr="005F5036">
              <w:rPr>
                <w:rFonts w:ascii="Times New Roman" w:eastAsia="Times New Roman" w:hAnsi="Times New Roman"/>
                <w:color w:val="000000"/>
                <w:sz w:val="24"/>
                <w:szCs w:val="24"/>
                <w:lang w:eastAsia="ru-RU"/>
              </w:rPr>
              <w:t>компетентностных</w:t>
            </w:r>
            <w:proofErr w:type="spellEnd"/>
            <w:r w:rsidRPr="005F5036">
              <w:rPr>
                <w:rFonts w:ascii="Times New Roman" w:eastAsia="Times New Roman" w:hAnsi="Times New Roman"/>
                <w:color w:val="000000"/>
                <w:sz w:val="24"/>
                <w:szCs w:val="24"/>
                <w:lang w:eastAsia="ru-RU"/>
              </w:rPr>
              <w:t xml:space="preserve"> областей</w:t>
            </w:r>
          </w:p>
        </w:tc>
        <w:tc>
          <w:tcPr>
            <w:tcW w:w="3451" w:type="dxa"/>
            <w:gridSpan w:val="2"/>
            <w:tcBorders>
              <w:top w:val="single" w:sz="4" w:space="0" w:color="39639D"/>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rPr>
                <w:rFonts w:ascii="Times New Roman" w:eastAsia="Times New Roman" w:hAnsi="Times New Roman"/>
                <w:sz w:val="24"/>
                <w:szCs w:val="24"/>
                <w:lang w:eastAsia="ru-RU"/>
              </w:rPr>
            </w:pPr>
            <w:r w:rsidRPr="005F5036">
              <w:rPr>
                <w:rFonts w:ascii="Times New Roman" w:eastAsia="Times New Roman" w:hAnsi="Times New Roman"/>
                <w:i/>
                <w:iCs/>
                <w:sz w:val="24"/>
                <w:szCs w:val="24"/>
                <w:lang w:eastAsia="ru-RU"/>
              </w:rPr>
              <w:t>Формулировать</w:t>
            </w:r>
            <w:r w:rsidRPr="005F5036">
              <w:rPr>
                <w:rFonts w:ascii="Times New Roman" w:eastAsia="Times New Roman" w:hAnsi="Times New Roman"/>
                <w:sz w:val="24"/>
                <w:szCs w:val="24"/>
                <w:lang w:eastAsia="ru-RU"/>
              </w:rPr>
              <w:t xml:space="preserve"> ситуацию математически</w:t>
            </w:r>
          </w:p>
        </w:tc>
        <w:tc>
          <w:tcPr>
            <w:tcW w:w="1894" w:type="dxa"/>
            <w:tcBorders>
              <w:top w:val="nil"/>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jc w:val="center"/>
              <w:rPr>
                <w:rFonts w:ascii="Times New Roman" w:eastAsia="Times New Roman" w:hAnsi="Times New Roman"/>
                <w:color w:val="000000"/>
                <w:sz w:val="24"/>
                <w:szCs w:val="24"/>
                <w:lang w:eastAsia="ru-RU"/>
              </w:rPr>
            </w:pPr>
            <w:bookmarkStart w:id="22" w:name="RANGE!E33"/>
            <w:r>
              <w:rPr>
                <w:rFonts w:ascii="Times New Roman" w:eastAsia="Times New Roman" w:hAnsi="Times New Roman"/>
                <w:color w:val="000000"/>
                <w:sz w:val="24"/>
                <w:szCs w:val="24"/>
                <w:lang w:eastAsia="ru-RU"/>
              </w:rPr>
              <w:t>28,6</w:t>
            </w:r>
            <w:r w:rsidRPr="005F5036">
              <w:rPr>
                <w:rFonts w:ascii="Times New Roman" w:eastAsia="Times New Roman" w:hAnsi="Times New Roman"/>
                <w:color w:val="000000"/>
                <w:sz w:val="24"/>
                <w:szCs w:val="24"/>
                <w:lang w:eastAsia="ru-RU"/>
              </w:rPr>
              <w:t>%</w:t>
            </w:r>
            <w:bookmarkEnd w:id="22"/>
          </w:p>
        </w:tc>
        <w:tc>
          <w:tcPr>
            <w:tcW w:w="1136" w:type="dxa"/>
            <w:tcBorders>
              <w:top w:val="nil"/>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27,89</w:t>
            </w:r>
            <w:r w:rsidRPr="005F5036">
              <w:rPr>
                <w:rFonts w:ascii="Times New Roman" w:eastAsia="Times New Roman" w:hAnsi="Times New Roman"/>
                <w:color w:val="000000"/>
                <w:sz w:val="24"/>
                <w:szCs w:val="24"/>
                <w:lang w:eastAsia="ru-RU"/>
              </w:rPr>
              <w:t>%</w:t>
            </w:r>
          </w:p>
        </w:tc>
      </w:tr>
      <w:tr w:rsidR="000A3761" w:rsidRPr="005F5036" w:rsidTr="000A3761">
        <w:trPr>
          <w:trHeight w:val="570"/>
        </w:trPr>
        <w:tc>
          <w:tcPr>
            <w:tcW w:w="4041" w:type="dxa"/>
            <w:vMerge/>
            <w:tcBorders>
              <w:top w:val="nil"/>
              <w:left w:val="single" w:sz="4" w:space="0" w:color="39639D"/>
              <w:bottom w:val="single" w:sz="4" w:space="0" w:color="39639D"/>
              <w:right w:val="single" w:sz="4" w:space="0" w:color="39639D"/>
            </w:tcBorders>
            <w:vAlign w:val="center"/>
            <w:hideMark/>
          </w:tcPr>
          <w:p w:rsidR="000A3761" w:rsidRPr="005F5036" w:rsidRDefault="000A3761" w:rsidP="000A3761">
            <w:pPr>
              <w:spacing w:after="0" w:line="240" w:lineRule="auto"/>
              <w:rPr>
                <w:rFonts w:ascii="Times New Roman" w:eastAsia="Times New Roman" w:hAnsi="Times New Roman"/>
                <w:color w:val="000000"/>
                <w:sz w:val="24"/>
                <w:szCs w:val="24"/>
                <w:lang w:eastAsia="ru-RU"/>
              </w:rPr>
            </w:pPr>
          </w:p>
        </w:tc>
        <w:tc>
          <w:tcPr>
            <w:tcW w:w="3451" w:type="dxa"/>
            <w:gridSpan w:val="2"/>
            <w:tcBorders>
              <w:top w:val="single" w:sz="4" w:space="0" w:color="39639D"/>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rPr>
                <w:rFonts w:ascii="Times New Roman" w:eastAsia="Times New Roman" w:hAnsi="Times New Roman"/>
                <w:sz w:val="24"/>
                <w:szCs w:val="24"/>
                <w:lang w:eastAsia="ru-RU"/>
              </w:rPr>
            </w:pPr>
            <w:r w:rsidRPr="005F5036">
              <w:rPr>
                <w:rFonts w:ascii="Times New Roman" w:eastAsia="Times New Roman" w:hAnsi="Times New Roman"/>
                <w:i/>
                <w:iCs/>
                <w:sz w:val="24"/>
                <w:szCs w:val="24"/>
                <w:lang w:eastAsia="ru-RU"/>
              </w:rPr>
              <w:t>Применять</w:t>
            </w:r>
            <w:r w:rsidRPr="005F5036">
              <w:rPr>
                <w:rFonts w:ascii="Times New Roman" w:eastAsia="Times New Roman" w:hAnsi="Times New Roman"/>
                <w:sz w:val="24"/>
                <w:szCs w:val="24"/>
                <w:lang w:eastAsia="ru-RU"/>
              </w:rPr>
              <w:t xml:space="preserve"> математические понятия, факты, процедуры</w:t>
            </w:r>
          </w:p>
        </w:tc>
        <w:tc>
          <w:tcPr>
            <w:tcW w:w="1894" w:type="dxa"/>
            <w:tcBorders>
              <w:top w:val="nil"/>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jc w:val="center"/>
              <w:rPr>
                <w:rFonts w:ascii="Times New Roman" w:eastAsia="Times New Roman" w:hAnsi="Times New Roman"/>
                <w:color w:val="000000"/>
                <w:sz w:val="24"/>
                <w:szCs w:val="24"/>
                <w:lang w:eastAsia="ru-RU"/>
              </w:rPr>
            </w:pPr>
            <w:bookmarkStart w:id="23" w:name="RANGE!E34"/>
            <w:r>
              <w:rPr>
                <w:rFonts w:ascii="Times New Roman" w:eastAsia="Times New Roman" w:hAnsi="Times New Roman"/>
                <w:color w:val="000000"/>
                <w:sz w:val="24"/>
                <w:szCs w:val="24"/>
                <w:lang w:eastAsia="ru-RU"/>
              </w:rPr>
              <w:t>37,09</w:t>
            </w:r>
            <w:r w:rsidRPr="005F5036">
              <w:rPr>
                <w:rFonts w:ascii="Times New Roman" w:eastAsia="Times New Roman" w:hAnsi="Times New Roman"/>
                <w:color w:val="000000"/>
                <w:sz w:val="24"/>
                <w:szCs w:val="24"/>
                <w:lang w:eastAsia="ru-RU"/>
              </w:rPr>
              <w:t>%</w:t>
            </w:r>
            <w:bookmarkEnd w:id="23"/>
          </w:p>
        </w:tc>
        <w:tc>
          <w:tcPr>
            <w:tcW w:w="1136" w:type="dxa"/>
            <w:tcBorders>
              <w:top w:val="nil"/>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28,38</w:t>
            </w:r>
            <w:r w:rsidRPr="005F5036">
              <w:rPr>
                <w:rFonts w:ascii="Times New Roman" w:eastAsia="Times New Roman" w:hAnsi="Times New Roman"/>
                <w:color w:val="000000"/>
                <w:sz w:val="24"/>
                <w:szCs w:val="24"/>
                <w:lang w:eastAsia="ru-RU"/>
              </w:rPr>
              <w:t>%</w:t>
            </w:r>
          </w:p>
        </w:tc>
      </w:tr>
      <w:tr w:rsidR="000A3761" w:rsidRPr="005F5036" w:rsidTr="000A3761">
        <w:trPr>
          <w:trHeight w:val="540"/>
        </w:trPr>
        <w:tc>
          <w:tcPr>
            <w:tcW w:w="4041" w:type="dxa"/>
            <w:vMerge/>
            <w:tcBorders>
              <w:top w:val="nil"/>
              <w:left w:val="single" w:sz="4" w:space="0" w:color="39639D"/>
              <w:bottom w:val="single" w:sz="4" w:space="0" w:color="39639D"/>
              <w:right w:val="single" w:sz="4" w:space="0" w:color="39639D"/>
            </w:tcBorders>
            <w:vAlign w:val="center"/>
            <w:hideMark/>
          </w:tcPr>
          <w:p w:rsidR="000A3761" w:rsidRPr="005F5036" w:rsidRDefault="000A3761" w:rsidP="000A3761">
            <w:pPr>
              <w:spacing w:after="0" w:line="240" w:lineRule="auto"/>
              <w:rPr>
                <w:rFonts w:ascii="Times New Roman" w:eastAsia="Times New Roman" w:hAnsi="Times New Roman"/>
                <w:color w:val="000000"/>
                <w:sz w:val="24"/>
                <w:szCs w:val="24"/>
                <w:lang w:eastAsia="ru-RU"/>
              </w:rPr>
            </w:pPr>
          </w:p>
        </w:tc>
        <w:tc>
          <w:tcPr>
            <w:tcW w:w="3451" w:type="dxa"/>
            <w:gridSpan w:val="2"/>
            <w:tcBorders>
              <w:top w:val="single" w:sz="4" w:space="0" w:color="39639D"/>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rPr>
                <w:rFonts w:ascii="Times New Roman" w:eastAsia="Times New Roman" w:hAnsi="Times New Roman"/>
                <w:sz w:val="24"/>
                <w:szCs w:val="24"/>
                <w:lang w:eastAsia="ru-RU"/>
              </w:rPr>
            </w:pPr>
            <w:r w:rsidRPr="005F5036">
              <w:rPr>
                <w:rFonts w:ascii="Times New Roman" w:eastAsia="Times New Roman" w:hAnsi="Times New Roman"/>
                <w:i/>
                <w:iCs/>
                <w:sz w:val="24"/>
                <w:szCs w:val="24"/>
                <w:lang w:eastAsia="ru-RU"/>
              </w:rPr>
              <w:t>Интерпретировать/оценивать</w:t>
            </w:r>
            <w:r w:rsidRPr="005F5036">
              <w:rPr>
                <w:rFonts w:ascii="Times New Roman" w:eastAsia="Times New Roman" w:hAnsi="Times New Roman"/>
                <w:sz w:val="24"/>
                <w:szCs w:val="24"/>
                <w:lang w:eastAsia="ru-RU"/>
              </w:rPr>
              <w:t xml:space="preserve"> математические результаты</w:t>
            </w:r>
          </w:p>
        </w:tc>
        <w:tc>
          <w:tcPr>
            <w:tcW w:w="1894" w:type="dxa"/>
            <w:tcBorders>
              <w:top w:val="nil"/>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jc w:val="center"/>
              <w:rPr>
                <w:rFonts w:ascii="Times New Roman" w:eastAsia="Times New Roman" w:hAnsi="Times New Roman"/>
                <w:color w:val="000000"/>
                <w:sz w:val="24"/>
                <w:szCs w:val="24"/>
                <w:lang w:eastAsia="ru-RU"/>
              </w:rPr>
            </w:pPr>
            <w:bookmarkStart w:id="24" w:name="RANGE!E35"/>
            <w:r w:rsidRPr="00194841">
              <w:rPr>
                <w:rFonts w:ascii="Times New Roman" w:eastAsia="Times New Roman" w:hAnsi="Times New Roman"/>
                <w:color w:val="FF0000"/>
                <w:sz w:val="24"/>
                <w:szCs w:val="24"/>
                <w:lang w:eastAsia="ru-RU"/>
              </w:rPr>
              <w:t>31,81%</w:t>
            </w:r>
            <w:bookmarkEnd w:id="24"/>
          </w:p>
        </w:tc>
        <w:tc>
          <w:tcPr>
            <w:tcW w:w="1136" w:type="dxa"/>
            <w:tcBorders>
              <w:top w:val="nil"/>
              <w:left w:val="nil"/>
              <w:bottom w:val="single" w:sz="4" w:space="0" w:color="39639D"/>
              <w:right w:val="nil"/>
            </w:tcBorders>
            <w:shd w:val="clear" w:color="auto" w:fill="auto"/>
            <w:vAlign w:val="center"/>
            <w:hideMark/>
          </w:tcPr>
          <w:p w:rsidR="000A3761" w:rsidRPr="005F5036" w:rsidRDefault="000A3761" w:rsidP="000A376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32,95</w:t>
            </w:r>
            <w:r w:rsidRPr="005F5036">
              <w:rPr>
                <w:rFonts w:ascii="Times New Roman" w:eastAsia="Times New Roman" w:hAnsi="Times New Roman"/>
                <w:color w:val="000000"/>
                <w:sz w:val="24"/>
                <w:szCs w:val="24"/>
                <w:lang w:eastAsia="ru-RU"/>
              </w:rPr>
              <w:t>%</w:t>
            </w:r>
          </w:p>
        </w:tc>
      </w:tr>
      <w:tr w:rsidR="000A3761" w:rsidRPr="005F5036" w:rsidTr="000A3761">
        <w:trPr>
          <w:trHeight w:val="345"/>
        </w:trPr>
        <w:tc>
          <w:tcPr>
            <w:tcW w:w="4041" w:type="dxa"/>
            <w:vMerge/>
            <w:tcBorders>
              <w:top w:val="nil"/>
              <w:left w:val="single" w:sz="4" w:space="0" w:color="39639D"/>
              <w:bottom w:val="single" w:sz="4" w:space="0" w:color="39639D"/>
              <w:right w:val="single" w:sz="4" w:space="0" w:color="39639D"/>
            </w:tcBorders>
            <w:vAlign w:val="center"/>
            <w:hideMark/>
          </w:tcPr>
          <w:p w:rsidR="000A3761" w:rsidRPr="005F5036" w:rsidRDefault="000A3761" w:rsidP="000A3761">
            <w:pPr>
              <w:spacing w:after="0" w:line="240" w:lineRule="auto"/>
              <w:rPr>
                <w:rFonts w:ascii="Times New Roman" w:eastAsia="Times New Roman" w:hAnsi="Times New Roman"/>
                <w:color w:val="000000"/>
                <w:sz w:val="24"/>
                <w:szCs w:val="24"/>
                <w:lang w:eastAsia="ru-RU"/>
              </w:rPr>
            </w:pPr>
          </w:p>
        </w:tc>
        <w:tc>
          <w:tcPr>
            <w:tcW w:w="3451" w:type="dxa"/>
            <w:gridSpan w:val="2"/>
            <w:tcBorders>
              <w:top w:val="single" w:sz="4" w:space="0" w:color="39639D"/>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rPr>
                <w:rFonts w:ascii="Times New Roman" w:eastAsia="Times New Roman" w:hAnsi="Times New Roman"/>
                <w:i/>
                <w:iCs/>
                <w:sz w:val="24"/>
                <w:szCs w:val="24"/>
                <w:lang w:eastAsia="ru-RU"/>
              </w:rPr>
            </w:pPr>
            <w:r w:rsidRPr="005F5036">
              <w:rPr>
                <w:rFonts w:ascii="Times New Roman" w:eastAsia="Times New Roman" w:hAnsi="Times New Roman"/>
                <w:i/>
                <w:iCs/>
                <w:sz w:val="24"/>
                <w:szCs w:val="24"/>
                <w:lang w:eastAsia="ru-RU"/>
              </w:rPr>
              <w:t>Рассуждать</w:t>
            </w:r>
          </w:p>
        </w:tc>
        <w:tc>
          <w:tcPr>
            <w:tcW w:w="1894" w:type="dxa"/>
            <w:tcBorders>
              <w:top w:val="nil"/>
              <w:left w:val="nil"/>
              <w:bottom w:val="single" w:sz="4" w:space="0" w:color="39639D"/>
              <w:right w:val="single" w:sz="4" w:space="0" w:color="39639D"/>
            </w:tcBorders>
            <w:shd w:val="clear" w:color="auto" w:fill="auto"/>
            <w:vAlign w:val="center"/>
            <w:hideMark/>
          </w:tcPr>
          <w:p w:rsidR="000A3761" w:rsidRPr="005F5036" w:rsidRDefault="000A3761" w:rsidP="000A3761">
            <w:pPr>
              <w:spacing w:after="0" w:line="240" w:lineRule="auto"/>
              <w:jc w:val="center"/>
              <w:rPr>
                <w:rFonts w:ascii="Times New Roman" w:eastAsia="Times New Roman" w:hAnsi="Times New Roman"/>
                <w:color w:val="000000"/>
                <w:sz w:val="24"/>
                <w:szCs w:val="24"/>
                <w:lang w:eastAsia="ru-RU"/>
              </w:rPr>
            </w:pPr>
            <w:bookmarkStart w:id="25" w:name="RANGE!E36"/>
            <w:r>
              <w:rPr>
                <w:rFonts w:ascii="Times New Roman" w:eastAsia="Times New Roman" w:hAnsi="Times New Roman"/>
                <w:color w:val="000000"/>
                <w:sz w:val="24"/>
                <w:szCs w:val="24"/>
                <w:lang w:eastAsia="ru-RU"/>
              </w:rPr>
              <w:t>20,4</w:t>
            </w:r>
            <w:r w:rsidRPr="005F5036">
              <w:rPr>
                <w:rFonts w:ascii="Times New Roman" w:eastAsia="Times New Roman" w:hAnsi="Times New Roman"/>
                <w:color w:val="000000"/>
                <w:sz w:val="24"/>
                <w:szCs w:val="24"/>
                <w:lang w:eastAsia="ru-RU"/>
              </w:rPr>
              <w:t>%</w:t>
            </w:r>
            <w:bookmarkEnd w:id="25"/>
          </w:p>
        </w:tc>
        <w:tc>
          <w:tcPr>
            <w:tcW w:w="1136" w:type="dxa"/>
            <w:tcBorders>
              <w:top w:val="nil"/>
              <w:left w:val="nil"/>
              <w:bottom w:val="single" w:sz="4" w:space="0" w:color="39639D"/>
              <w:right w:val="nil"/>
            </w:tcBorders>
            <w:shd w:val="clear" w:color="auto" w:fill="auto"/>
            <w:vAlign w:val="center"/>
            <w:hideMark/>
          </w:tcPr>
          <w:p w:rsidR="000A3761" w:rsidRPr="005F5036" w:rsidRDefault="000A3761" w:rsidP="000A376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12,16</w:t>
            </w:r>
            <w:r w:rsidRPr="005F5036">
              <w:rPr>
                <w:rFonts w:ascii="Times New Roman" w:eastAsia="Times New Roman" w:hAnsi="Times New Roman"/>
                <w:color w:val="000000"/>
                <w:sz w:val="24"/>
                <w:szCs w:val="24"/>
                <w:lang w:eastAsia="ru-RU"/>
              </w:rPr>
              <w:t>%</w:t>
            </w:r>
          </w:p>
        </w:tc>
      </w:tr>
    </w:tbl>
    <w:p w:rsidR="000A3761" w:rsidRPr="000A3761" w:rsidRDefault="000A3761" w:rsidP="000A3761">
      <w:pPr>
        <w:pStyle w:val="Default"/>
        <w:ind w:firstLine="567"/>
        <w:jc w:val="both"/>
        <w:rPr>
          <w:sz w:val="28"/>
        </w:rPr>
      </w:pPr>
    </w:p>
    <w:p w:rsidR="000A3761" w:rsidRPr="000A3761" w:rsidRDefault="000A3761" w:rsidP="000A3761">
      <w:pPr>
        <w:pStyle w:val="Default"/>
        <w:ind w:firstLine="709"/>
        <w:jc w:val="both"/>
        <w:rPr>
          <w:sz w:val="28"/>
        </w:rPr>
      </w:pPr>
      <w:r w:rsidRPr="000A3761">
        <w:rPr>
          <w:sz w:val="28"/>
        </w:rPr>
        <w:t>1. Формулировать ситуацию математически</w:t>
      </w:r>
    </w:p>
    <w:p w:rsidR="000A3761" w:rsidRPr="000A3761" w:rsidRDefault="000A3761" w:rsidP="000A3761">
      <w:pPr>
        <w:pStyle w:val="Default"/>
        <w:ind w:firstLine="709"/>
        <w:jc w:val="both"/>
        <w:rPr>
          <w:sz w:val="28"/>
        </w:rPr>
      </w:pPr>
      <w:r w:rsidRPr="000A3761">
        <w:rPr>
          <w:sz w:val="28"/>
        </w:rPr>
        <w:t xml:space="preserve">2. Применять математические понятия, факты, процедуры </w:t>
      </w:r>
    </w:p>
    <w:p w:rsidR="000A3761" w:rsidRPr="000A3761" w:rsidRDefault="000A3761" w:rsidP="000A3761">
      <w:pPr>
        <w:pStyle w:val="Default"/>
        <w:ind w:firstLine="709"/>
        <w:jc w:val="both"/>
        <w:rPr>
          <w:sz w:val="28"/>
        </w:rPr>
      </w:pPr>
      <w:r w:rsidRPr="000A3761">
        <w:rPr>
          <w:sz w:val="28"/>
        </w:rPr>
        <w:t>3. Интерпретировать/оценивать математические результаты</w:t>
      </w:r>
    </w:p>
    <w:p w:rsidR="000A3761" w:rsidRPr="000A3761" w:rsidRDefault="000A3761" w:rsidP="000A3761">
      <w:pPr>
        <w:pStyle w:val="Default"/>
        <w:ind w:firstLine="709"/>
        <w:jc w:val="both"/>
        <w:rPr>
          <w:sz w:val="28"/>
        </w:rPr>
      </w:pPr>
      <w:r w:rsidRPr="000A3761">
        <w:rPr>
          <w:sz w:val="28"/>
        </w:rPr>
        <w:t>4. Рассуждать</w:t>
      </w:r>
    </w:p>
    <w:p w:rsidR="000A3761" w:rsidRPr="000A3761" w:rsidRDefault="000A3761" w:rsidP="000A3761">
      <w:pPr>
        <w:pStyle w:val="Default"/>
        <w:ind w:firstLine="709"/>
        <w:jc w:val="both"/>
        <w:rPr>
          <w:sz w:val="28"/>
        </w:rPr>
      </w:pPr>
      <w:r w:rsidRPr="000A3761">
        <w:rPr>
          <w:sz w:val="28"/>
        </w:rPr>
        <w:t xml:space="preserve">    Как показывает график, труднее всего семиклассникам формулировать реальные ситуации математически. Разброс индивидуальных результатов в этой области также минимальный, то говорит о том, что эта трудность - общая практически для всех групп учеников и школ. По трем оставшимся </w:t>
      </w:r>
      <w:proofErr w:type="spellStart"/>
      <w:r w:rsidRPr="000A3761">
        <w:rPr>
          <w:sz w:val="28"/>
        </w:rPr>
        <w:t>компетентностным</w:t>
      </w:r>
      <w:proofErr w:type="spellEnd"/>
      <w:r w:rsidRPr="000A3761">
        <w:rPr>
          <w:sz w:val="28"/>
        </w:rPr>
        <w:t xml:space="preserve"> областям средние значения сопоставимы, разброс результатов больше. Чуть лучше ученикам удается применять математические понятия, факты и процедуры. </w:t>
      </w:r>
    </w:p>
    <w:p w:rsidR="000A3761" w:rsidRPr="000A3761" w:rsidRDefault="000A3761" w:rsidP="000A3761">
      <w:pPr>
        <w:pStyle w:val="Default"/>
        <w:ind w:firstLine="709"/>
        <w:jc w:val="both"/>
        <w:rPr>
          <w:sz w:val="28"/>
        </w:rPr>
      </w:pPr>
      <w:r w:rsidRPr="000A3761">
        <w:rPr>
          <w:sz w:val="28"/>
        </w:rPr>
        <w:lastRenderedPageBreak/>
        <w:t xml:space="preserve">- </w:t>
      </w:r>
      <w:proofErr w:type="gramStart"/>
      <w:r w:rsidRPr="000A3761">
        <w:rPr>
          <w:sz w:val="28"/>
        </w:rPr>
        <w:t>в</w:t>
      </w:r>
      <w:proofErr w:type="gramEnd"/>
      <w:r w:rsidRPr="000A3761">
        <w:rPr>
          <w:sz w:val="28"/>
        </w:rPr>
        <w:t xml:space="preserve"> случае затруднений при решении уравнений и текстовых задач рекомендуется возвращаться к работе с моделями отношений величин (к чертежам или схемам), по возможности обсуждать с учениками достоинства и недостатки каждого из способов (решение алгебраически и при помощи чертежа).</w:t>
      </w:r>
    </w:p>
    <w:p w:rsidR="000A3761" w:rsidRPr="000A3761" w:rsidRDefault="000A3761" w:rsidP="000A3761">
      <w:pPr>
        <w:pStyle w:val="Default"/>
        <w:ind w:firstLine="709"/>
        <w:jc w:val="both"/>
        <w:rPr>
          <w:sz w:val="28"/>
        </w:rPr>
      </w:pPr>
      <w:r w:rsidRPr="000A3761">
        <w:rPr>
          <w:sz w:val="28"/>
        </w:rPr>
        <w:t xml:space="preserve">2. В формировании учебных умений, необходимых для освоения математики: </w:t>
      </w:r>
    </w:p>
    <w:p w:rsidR="000A3761" w:rsidRPr="000A3761" w:rsidRDefault="000A3761" w:rsidP="000A3761">
      <w:pPr>
        <w:pStyle w:val="Default"/>
        <w:ind w:firstLine="709"/>
        <w:jc w:val="both"/>
        <w:rPr>
          <w:sz w:val="28"/>
        </w:rPr>
      </w:pPr>
      <w:r w:rsidRPr="000A3761">
        <w:rPr>
          <w:sz w:val="28"/>
        </w:rPr>
        <w:t>- необходимо предоставление ученикам обратной связи – корректное предъявление результатов ККР</w:t>
      </w:r>
      <w:proofErr w:type="gramStart"/>
      <w:r w:rsidRPr="000A3761">
        <w:rPr>
          <w:sz w:val="28"/>
        </w:rPr>
        <w:t>7</w:t>
      </w:r>
      <w:proofErr w:type="gramEnd"/>
      <w:r w:rsidRPr="000A3761">
        <w:rPr>
          <w:sz w:val="28"/>
        </w:rPr>
        <w:t xml:space="preserve"> и содержания критериев оценивания, формирование представления о том, какие ключевые умения необходимо освоить на базовом и повышенном уровнях;</w:t>
      </w:r>
    </w:p>
    <w:p w:rsidR="000A3761" w:rsidRPr="000A3761" w:rsidRDefault="000A3761" w:rsidP="000A3761">
      <w:pPr>
        <w:pStyle w:val="Default"/>
        <w:ind w:firstLine="709"/>
        <w:jc w:val="both"/>
        <w:rPr>
          <w:sz w:val="28"/>
        </w:rPr>
      </w:pPr>
      <w:r w:rsidRPr="000A3761">
        <w:rPr>
          <w:sz w:val="28"/>
        </w:rPr>
        <w:t xml:space="preserve">- приучать </w:t>
      </w:r>
      <w:proofErr w:type="gramStart"/>
      <w:r w:rsidRPr="000A3761">
        <w:rPr>
          <w:sz w:val="28"/>
        </w:rPr>
        <w:t>обучающихся</w:t>
      </w:r>
      <w:proofErr w:type="gramEnd"/>
      <w:r w:rsidRPr="000A3761">
        <w:rPr>
          <w:sz w:val="28"/>
        </w:rPr>
        <w:t xml:space="preserve"> делать оценку и прикидку правильности полученного ответа (например, замечать ошибку, если в ответе часть получается значительно больше целого), выполнять самопроверку решения задачи. Работа над ошибками, организация самоконтроля, самооценки каждого действия, из которых складывается решение задачи, помогает изучать математику более осознанно, а значит, создает условия для более качественного освоения учебного материала;</w:t>
      </w:r>
    </w:p>
    <w:p w:rsidR="000A3761" w:rsidRPr="000A3761" w:rsidRDefault="000A3761" w:rsidP="000A3761">
      <w:pPr>
        <w:pStyle w:val="Default"/>
        <w:ind w:firstLine="709"/>
        <w:jc w:val="both"/>
        <w:rPr>
          <w:sz w:val="28"/>
        </w:rPr>
      </w:pPr>
      <w:r w:rsidRPr="000A3761">
        <w:rPr>
          <w:sz w:val="28"/>
        </w:rPr>
        <w:t>- рекомендуется использование заданий ККР</w:t>
      </w:r>
      <w:proofErr w:type="gramStart"/>
      <w:r w:rsidRPr="000A3761">
        <w:rPr>
          <w:sz w:val="28"/>
        </w:rPr>
        <w:t>7</w:t>
      </w:r>
      <w:proofErr w:type="gramEnd"/>
      <w:r w:rsidRPr="000A3761">
        <w:rPr>
          <w:sz w:val="28"/>
        </w:rPr>
        <w:t xml:space="preserve"> текущего учебного года для совместного с учащимися анализа с точки зрения необходимых для их выполнения умений; для составления заданий, при решении которых необходимы те же умения.</w:t>
      </w:r>
    </w:p>
    <w:p w:rsidR="000A3761" w:rsidRPr="000A3761" w:rsidRDefault="000A3761" w:rsidP="000A3761">
      <w:pPr>
        <w:pStyle w:val="Default"/>
        <w:ind w:firstLine="709"/>
        <w:jc w:val="both"/>
        <w:rPr>
          <w:sz w:val="28"/>
        </w:rPr>
      </w:pPr>
      <w:r w:rsidRPr="000A3761">
        <w:rPr>
          <w:sz w:val="28"/>
        </w:rPr>
        <w:t xml:space="preserve">3. В работе учительских коллективов школ: </w:t>
      </w:r>
    </w:p>
    <w:p w:rsidR="000A3761" w:rsidRPr="000A3761" w:rsidRDefault="000A3761" w:rsidP="000A3761">
      <w:pPr>
        <w:pStyle w:val="Default"/>
        <w:ind w:firstLine="709"/>
        <w:jc w:val="both"/>
        <w:rPr>
          <w:sz w:val="28"/>
        </w:rPr>
      </w:pPr>
      <w:r w:rsidRPr="000A3761">
        <w:rPr>
          <w:sz w:val="28"/>
        </w:rPr>
        <w:t xml:space="preserve">- необходима организация взаимодействия учителей основной школы с учителями начальной школы по вопросам формирования умения моделировать, вычислительных навыков и изучения геометрического материала; </w:t>
      </w:r>
    </w:p>
    <w:p w:rsidR="000A3761" w:rsidRPr="000A3761" w:rsidRDefault="000A3761" w:rsidP="000A3761">
      <w:pPr>
        <w:pStyle w:val="Default"/>
        <w:ind w:firstLine="709"/>
        <w:jc w:val="both"/>
        <w:rPr>
          <w:sz w:val="28"/>
        </w:rPr>
      </w:pPr>
      <w:r w:rsidRPr="000A3761">
        <w:rPr>
          <w:sz w:val="28"/>
        </w:rPr>
        <w:t>- важной частью методической работы может стать создание каждым учителем математики основной школы персональной «методической копилки», содержащей подходящие учебные материалы, наиболее удачные, работающие методические приемы, которые:</w:t>
      </w:r>
    </w:p>
    <w:p w:rsidR="000A3761" w:rsidRPr="000A3761" w:rsidRDefault="000A3761" w:rsidP="000A3761">
      <w:pPr>
        <w:pStyle w:val="Default"/>
        <w:ind w:firstLine="709"/>
        <w:jc w:val="both"/>
        <w:rPr>
          <w:sz w:val="28"/>
        </w:rPr>
      </w:pPr>
      <w:r w:rsidRPr="000A3761">
        <w:rPr>
          <w:sz w:val="28"/>
        </w:rPr>
        <w:t>- учитывают специфику освоения предметных действий учениками, усвоившими математику начальной школы на разных уровнях (базовом и повышенном);</w:t>
      </w:r>
    </w:p>
    <w:p w:rsidR="000A3761" w:rsidRPr="000A3761" w:rsidRDefault="000A3761" w:rsidP="000A3761">
      <w:pPr>
        <w:pStyle w:val="Default"/>
        <w:ind w:firstLine="709"/>
        <w:jc w:val="both"/>
        <w:rPr>
          <w:sz w:val="28"/>
        </w:rPr>
      </w:pPr>
      <w:r w:rsidRPr="000A3761">
        <w:rPr>
          <w:sz w:val="28"/>
        </w:rPr>
        <w:t>- направлены на формирование у разных учащихся мотивации к изучению математики;</w:t>
      </w:r>
    </w:p>
    <w:p w:rsidR="000A3761" w:rsidRPr="000A3761" w:rsidRDefault="000A3761" w:rsidP="000A3761">
      <w:pPr>
        <w:pStyle w:val="Default"/>
        <w:ind w:firstLine="709"/>
        <w:jc w:val="both"/>
        <w:rPr>
          <w:sz w:val="28"/>
        </w:rPr>
      </w:pPr>
      <w:r w:rsidRPr="000A3761">
        <w:rPr>
          <w:sz w:val="28"/>
        </w:rPr>
        <w:t>- направлены на создание педагогических условий, обеспечивающих каждому ученику возможность освоения на повышенном (</w:t>
      </w:r>
      <w:proofErr w:type="spellStart"/>
      <w:r w:rsidRPr="000A3761">
        <w:rPr>
          <w:sz w:val="28"/>
        </w:rPr>
        <w:t>деятельностном</w:t>
      </w:r>
      <w:proofErr w:type="spellEnd"/>
      <w:r w:rsidRPr="000A3761">
        <w:rPr>
          <w:sz w:val="28"/>
        </w:rPr>
        <w:t xml:space="preserve">) уровне хотя бы отдельных математических понятий и способов действия; </w:t>
      </w:r>
    </w:p>
    <w:p w:rsidR="000A3761" w:rsidRPr="000A3761" w:rsidRDefault="000A3761" w:rsidP="000A3761">
      <w:pPr>
        <w:pStyle w:val="Default"/>
        <w:ind w:firstLine="709"/>
        <w:jc w:val="both"/>
        <w:rPr>
          <w:sz w:val="28"/>
        </w:rPr>
      </w:pPr>
      <w:r w:rsidRPr="000A3761">
        <w:rPr>
          <w:sz w:val="28"/>
        </w:rPr>
        <w:t>- необходима административная поддержка методической работы учителей, включая организацию экспертизы «методических копилок» на рабочих семинарах с участием успешных учителей и приглашенных специалистов,</w:t>
      </w:r>
    </w:p>
    <w:p w:rsidR="000A3761" w:rsidRPr="000A3761" w:rsidRDefault="000A3761" w:rsidP="000A3761">
      <w:pPr>
        <w:pStyle w:val="Default"/>
        <w:ind w:firstLine="709"/>
        <w:jc w:val="both"/>
        <w:rPr>
          <w:sz w:val="28"/>
        </w:rPr>
      </w:pPr>
      <w:r w:rsidRPr="000A3761">
        <w:rPr>
          <w:sz w:val="28"/>
        </w:rPr>
        <w:t>совместное проектирование стратегии работы с учениками и классами, вплоть до разработки отдельных уроков.</w:t>
      </w:r>
    </w:p>
    <w:p w:rsidR="000A3761" w:rsidRPr="000A3761" w:rsidRDefault="000A3761" w:rsidP="000A3761">
      <w:pPr>
        <w:autoSpaceDE w:val="0"/>
        <w:autoSpaceDN w:val="0"/>
        <w:adjustRightInd w:val="0"/>
        <w:spacing w:after="0" w:line="240" w:lineRule="auto"/>
        <w:ind w:firstLine="709"/>
        <w:jc w:val="both"/>
        <w:rPr>
          <w:rFonts w:ascii="Times New Roman" w:hAnsi="Times New Roman"/>
          <w:color w:val="000000"/>
          <w:sz w:val="28"/>
          <w:szCs w:val="24"/>
        </w:rPr>
      </w:pPr>
      <w:r w:rsidRPr="000A3761">
        <w:rPr>
          <w:rFonts w:ascii="Times New Roman" w:hAnsi="Times New Roman"/>
          <w:color w:val="000000"/>
          <w:sz w:val="28"/>
          <w:szCs w:val="24"/>
        </w:rPr>
        <w:lastRenderedPageBreak/>
        <w:t xml:space="preserve">Для улучшения ситуации предлагается сосредоточить усилия на решении следующих задач: </w:t>
      </w:r>
    </w:p>
    <w:p w:rsidR="000A3761" w:rsidRPr="000A3761" w:rsidRDefault="000A3761" w:rsidP="000A3761">
      <w:pPr>
        <w:autoSpaceDE w:val="0"/>
        <w:autoSpaceDN w:val="0"/>
        <w:adjustRightInd w:val="0"/>
        <w:spacing w:after="0" w:line="240" w:lineRule="auto"/>
        <w:ind w:firstLine="709"/>
        <w:jc w:val="both"/>
        <w:rPr>
          <w:rFonts w:ascii="Times New Roman" w:hAnsi="Times New Roman"/>
          <w:color w:val="000000"/>
          <w:sz w:val="28"/>
          <w:szCs w:val="24"/>
        </w:rPr>
      </w:pPr>
      <w:r w:rsidRPr="000A3761">
        <w:rPr>
          <w:rFonts w:ascii="Times New Roman" w:hAnsi="Times New Roman"/>
          <w:color w:val="000000"/>
          <w:sz w:val="28"/>
          <w:szCs w:val="24"/>
        </w:rPr>
        <w:t xml:space="preserve">  1. В вопросе формирования математических понятий и умений, которые необходимы для успешного продолжения образования в основной школе: </w:t>
      </w:r>
    </w:p>
    <w:p w:rsidR="000A3761" w:rsidRPr="000A3761" w:rsidRDefault="000A3761" w:rsidP="000A3761">
      <w:pPr>
        <w:autoSpaceDE w:val="0"/>
        <w:autoSpaceDN w:val="0"/>
        <w:adjustRightInd w:val="0"/>
        <w:spacing w:after="0" w:line="240" w:lineRule="auto"/>
        <w:ind w:firstLine="709"/>
        <w:jc w:val="both"/>
        <w:rPr>
          <w:rFonts w:ascii="Times New Roman" w:hAnsi="Times New Roman"/>
          <w:color w:val="000000"/>
          <w:sz w:val="28"/>
          <w:szCs w:val="24"/>
        </w:rPr>
      </w:pPr>
      <w:r w:rsidRPr="000A3761">
        <w:rPr>
          <w:rFonts w:ascii="Times New Roman" w:hAnsi="Times New Roman"/>
          <w:color w:val="000000"/>
          <w:sz w:val="28"/>
          <w:szCs w:val="24"/>
        </w:rPr>
        <w:t xml:space="preserve">- обучая алгоритмам вычисления, удерживать фокус внимания на рациональности вычислений; </w:t>
      </w:r>
    </w:p>
    <w:p w:rsidR="000A3761" w:rsidRPr="000A3761" w:rsidRDefault="000A3761" w:rsidP="000A3761">
      <w:pPr>
        <w:autoSpaceDE w:val="0"/>
        <w:autoSpaceDN w:val="0"/>
        <w:adjustRightInd w:val="0"/>
        <w:spacing w:after="0" w:line="240" w:lineRule="auto"/>
        <w:ind w:firstLine="709"/>
        <w:jc w:val="both"/>
        <w:rPr>
          <w:rFonts w:ascii="Times New Roman" w:hAnsi="Times New Roman"/>
          <w:color w:val="000000"/>
          <w:sz w:val="28"/>
          <w:szCs w:val="24"/>
        </w:rPr>
      </w:pPr>
      <w:r w:rsidRPr="000A3761">
        <w:rPr>
          <w:rFonts w:ascii="Times New Roman" w:hAnsi="Times New Roman"/>
          <w:color w:val="000000"/>
          <w:sz w:val="28"/>
          <w:szCs w:val="24"/>
        </w:rPr>
        <w:t>- показывать ученикам значимость освоения вычислительных умений для продолжения образования, несмотря на то, что их бытовая значимость снижается с развитием информационных технологий;</w:t>
      </w:r>
    </w:p>
    <w:p w:rsidR="000A3761" w:rsidRPr="000A3761" w:rsidRDefault="000A3761" w:rsidP="000A3761">
      <w:pPr>
        <w:autoSpaceDE w:val="0"/>
        <w:autoSpaceDN w:val="0"/>
        <w:adjustRightInd w:val="0"/>
        <w:spacing w:after="0" w:line="240" w:lineRule="auto"/>
        <w:ind w:firstLine="709"/>
        <w:jc w:val="both"/>
        <w:rPr>
          <w:rFonts w:ascii="Times New Roman" w:hAnsi="Times New Roman"/>
          <w:color w:val="000000"/>
          <w:sz w:val="28"/>
          <w:szCs w:val="24"/>
        </w:rPr>
      </w:pPr>
      <w:r w:rsidRPr="000A3761">
        <w:rPr>
          <w:rFonts w:ascii="Times New Roman" w:hAnsi="Times New Roman"/>
          <w:color w:val="000000"/>
          <w:sz w:val="28"/>
          <w:szCs w:val="24"/>
        </w:rPr>
        <w:t>- систематически посвящать несколько минут урока устному счету;</w:t>
      </w:r>
    </w:p>
    <w:p w:rsidR="000A3761" w:rsidRPr="000A3761" w:rsidRDefault="000A3761" w:rsidP="000A3761">
      <w:pPr>
        <w:autoSpaceDE w:val="0"/>
        <w:autoSpaceDN w:val="0"/>
        <w:adjustRightInd w:val="0"/>
        <w:spacing w:after="0" w:line="240" w:lineRule="auto"/>
        <w:ind w:firstLine="709"/>
        <w:jc w:val="both"/>
        <w:rPr>
          <w:rFonts w:ascii="Times New Roman" w:hAnsi="Times New Roman"/>
          <w:color w:val="000000"/>
          <w:sz w:val="28"/>
          <w:szCs w:val="24"/>
        </w:rPr>
      </w:pPr>
      <w:r w:rsidRPr="000A3761">
        <w:rPr>
          <w:rFonts w:ascii="Times New Roman" w:hAnsi="Times New Roman"/>
          <w:color w:val="000000"/>
          <w:sz w:val="28"/>
          <w:szCs w:val="24"/>
        </w:rPr>
        <w:t>- предлагать вычислительные примеры, которые можно решить разными способами, обсуждать с учениками разные способы решения одного задания и их уместность, эффективность;</w:t>
      </w:r>
    </w:p>
    <w:p w:rsidR="000A3761" w:rsidRPr="000A3761" w:rsidRDefault="000A3761" w:rsidP="000A3761">
      <w:pPr>
        <w:autoSpaceDE w:val="0"/>
        <w:autoSpaceDN w:val="0"/>
        <w:adjustRightInd w:val="0"/>
        <w:spacing w:after="0" w:line="240" w:lineRule="auto"/>
        <w:ind w:firstLine="709"/>
        <w:jc w:val="both"/>
        <w:rPr>
          <w:rFonts w:ascii="Times New Roman" w:hAnsi="Times New Roman"/>
          <w:color w:val="000000"/>
          <w:sz w:val="28"/>
          <w:szCs w:val="24"/>
        </w:rPr>
      </w:pPr>
      <w:r w:rsidRPr="000A3761">
        <w:rPr>
          <w:rFonts w:ascii="Times New Roman" w:hAnsi="Times New Roman"/>
          <w:color w:val="000000"/>
          <w:sz w:val="28"/>
          <w:szCs w:val="24"/>
        </w:rPr>
        <w:t xml:space="preserve">- работая с тождественными преобразованиями, необходимо использовать арифметический, алгебраический и, обязательно, геометрический материал (например, обосновывать равновеликость при помощи </w:t>
      </w:r>
      <w:proofErr w:type="spellStart"/>
      <w:r w:rsidRPr="000A3761">
        <w:rPr>
          <w:rFonts w:ascii="Times New Roman" w:hAnsi="Times New Roman"/>
          <w:color w:val="000000"/>
          <w:sz w:val="28"/>
          <w:szCs w:val="24"/>
        </w:rPr>
        <w:t>равносоставленности</w:t>
      </w:r>
      <w:proofErr w:type="spellEnd"/>
      <w:r w:rsidRPr="000A3761">
        <w:rPr>
          <w:rFonts w:ascii="Times New Roman" w:hAnsi="Times New Roman"/>
          <w:color w:val="000000"/>
          <w:sz w:val="28"/>
          <w:szCs w:val="24"/>
        </w:rPr>
        <w:t xml:space="preserve">); </w:t>
      </w:r>
    </w:p>
    <w:p w:rsidR="000A3761" w:rsidRPr="000A3761" w:rsidRDefault="000A3761" w:rsidP="000A3761">
      <w:pPr>
        <w:autoSpaceDE w:val="0"/>
        <w:autoSpaceDN w:val="0"/>
        <w:adjustRightInd w:val="0"/>
        <w:spacing w:after="0" w:line="240" w:lineRule="auto"/>
        <w:ind w:firstLine="709"/>
        <w:jc w:val="both"/>
        <w:rPr>
          <w:rFonts w:ascii="Times New Roman" w:hAnsi="Times New Roman"/>
          <w:color w:val="000000"/>
          <w:sz w:val="28"/>
          <w:szCs w:val="24"/>
        </w:rPr>
      </w:pPr>
      <w:r w:rsidRPr="000A3761">
        <w:rPr>
          <w:rFonts w:ascii="Times New Roman" w:hAnsi="Times New Roman"/>
          <w:color w:val="000000"/>
          <w:sz w:val="28"/>
          <w:szCs w:val="24"/>
        </w:rPr>
        <w:t>- систематически переформулировать задачи из учебников по математике (5, 6 класс) и алгебре (7 класс), а также версии самих учеников «на языке утверждений», требующем проверки или обоснования истинности/ложности математического утверждения;</w:t>
      </w:r>
    </w:p>
    <w:p w:rsidR="000A3761" w:rsidRDefault="000A3761" w:rsidP="00614D45">
      <w:pPr>
        <w:spacing w:before="120" w:after="120" w:line="240" w:lineRule="auto"/>
        <w:ind w:firstLine="709"/>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Анализ краевой диагностической работы (КДР8)</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2021-2022 учебном году в феврале проходила краевая диагностическая работа по естественнонаучной грамотности в 8 классе, в ней приняли 91 (80,5 %) учащихся основной школы Тасеевского района. </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участвовали учащиеся 8-х классов МБОУ «</w:t>
      </w:r>
      <w:proofErr w:type="spellStart"/>
      <w:r>
        <w:rPr>
          <w:rFonts w:ascii="Times New Roman" w:eastAsia="Times New Roman" w:hAnsi="Times New Roman" w:cs="Times New Roman"/>
          <w:sz w:val="28"/>
          <w:szCs w:val="28"/>
          <w:lang w:eastAsia="ru-RU"/>
        </w:rPr>
        <w:t>Фаначетской</w:t>
      </w:r>
      <w:proofErr w:type="spellEnd"/>
      <w:r>
        <w:rPr>
          <w:rFonts w:ascii="Times New Roman" w:eastAsia="Times New Roman" w:hAnsi="Times New Roman" w:cs="Times New Roman"/>
          <w:sz w:val="28"/>
          <w:szCs w:val="28"/>
          <w:lang w:eastAsia="ru-RU"/>
        </w:rPr>
        <w:t xml:space="preserve"> СОШ №9», МБОУ «Веселовской СОШ №7», филиала МБОУ «</w:t>
      </w:r>
      <w:proofErr w:type="spellStart"/>
      <w:r>
        <w:rPr>
          <w:rFonts w:ascii="Times New Roman" w:eastAsia="Times New Roman" w:hAnsi="Times New Roman" w:cs="Times New Roman"/>
          <w:sz w:val="28"/>
          <w:szCs w:val="28"/>
          <w:lang w:eastAsia="ru-RU"/>
        </w:rPr>
        <w:t>Тасеевкой</w:t>
      </w:r>
      <w:proofErr w:type="spellEnd"/>
      <w:r>
        <w:rPr>
          <w:rFonts w:ascii="Times New Roman" w:eastAsia="Times New Roman" w:hAnsi="Times New Roman" w:cs="Times New Roman"/>
          <w:sz w:val="28"/>
          <w:szCs w:val="28"/>
          <w:lang w:eastAsia="ru-RU"/>
        </w:rPr>
        <w:t xml:space="preserve"> СОШ №2» «</w:t>
      </w:r>
      <w:proofErr w:type="spellStart"/>
      <w:r>
        <w:rPr>
          <w:rFonts w:ascii="Times New Roman" w:eastAsia="Times New Roman" w:hAnsi="Times New Roman" w:cs="Times New Roman"/>
          <w:sz w:val="28"/>
          <w:szCs w:val="28"/>
          <w:lang w:eastAsia="ru-RU"/>
        </w:rPr>
        <w:t>Вахрушевская</w:t>
      </w:r>
      <w:proofErr w:type="spellEnd"/>
      <w:r>
        <w:rPr>
          <w:rFonts w:ascii="Times New Roman" w:eastAsia="Times New Roman" w:hAnsi="Times New Roman" w:cs="Times New Roman"/>
          <w:sz w:val="28"/>
          <w:szCs w:val="28"/>
          <w:lang w:eastAsia="ru-RU"/>
        </w:rPr>
        <w:t xml:space="preserve"> ООШ» по причине нахождения учеников на дистанционном обучении или болезни. В МБОУ «</w:t>
      </w:r>
      <w:proofErr w:type="gramStart"/>
      <w:r>
        <w:rPr>
          <w:rFonts w:ascii="Times New Roman" w:eastAsia="Times New Roman" w:hAnsi="Times New Roman" w:cs="Times New Roman"/>
          <w:sz w:val="28"/>
          <w:szCs w:val="28"/>
          <w:lang w:eastAsia="ru-RU"/>
        </w:rPr>
        <w:t>Троицкой</w:t>
      </w:r>
      <w:proofErr w:type="gramEnd"/>
      <w:r>
        <w:rPr>
          <w:rFonts w:ascii="Times New Roman" w:eastAsia="Times New Roman" w:hAnsi="Times New Roman" w:cs="Times New Roman"/>
          <w:sz w:val="28"/>
          <w:szCs w:val="28"/>
          <w:lang w:eastAsia="ru-RU"/>
        </w:rPr>
        <w:t xml:space="preserve"> СОШ №8» в 8-ом классе обучаются только дети с ОВЗ. По этой причине результаты КДР8 могут быть искажены.</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КДР8 по естественнонаучной грамотности являлась обязательной процедурой для </w:t>
      </w:r>
      <w:proofErr w:type="gramStart"/>
      <w:r>
        <w:rPr>
          <w:rFonts w:ascii="Times New Roman" w:eastAsia="Times New Roman" w:hAnsi="Times New Roman" w:cs="Times New Roman"/>
          <w:sz w:val="28"/>
          <w:szCs w:val="28"/>
          <w:lang w:eastAsia="ru-RU"/>
        </w:rPr>
        <w:t>обучающихся</w:t>
      </w:r>
      <w:proofErr w:type="gramEnd"/>
      <w:r>
        <w:rPr>
          <w:rFonts w:ascii="Times New Roman" w:eastAsia="Times New Roman" w:hAnsi="Times New Roman" w:cs="Times New Roman"/>
          <w:sz w:val="28"/>
          <w:szCs w:val="28"/>
          <w:lang w:eastAsia="ru-RU"/>
        </w:rPr>
        <w:t xml:space="preserve"> по программам основного общего образования.</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КДР8 проводилась в форме письменного тестирования с использованием контрольных измерительных материалов, представляющих собой комплексы заданий стандартизированной формы на материале нескольких учебных предметов естественнонаучного цикла (химии, физики, биологии и географии).</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работе по естественнонаучной грамотности проверялось освоение учащимися трех групп умений:</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1-я группа умений</w:t>
      </w:r>
      <w:r>
        <w:rPr>
          <w:rFonts w:ascii="Times New Roman" w:eastAsia="Times New Roman" w:hAnsi="Times New Roman" w:cs="Times New Roman"/>
          <w:sz w:val="28"/>
          <w:szCs w:val="28"/>
          <w:lang w:eastAsia="ru-RU"/>
        </w:rPr>
        <w:t xml:space="preserve"> – описание и объяснение естественнонаучных явлений на основе имеющихся научных знаний. </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lastRenderedPageBreak/>
        <w:t>2-я группа умений</w:t>
      </w:r>
      <w:r>
        <w:rPr>
          <w:rFonts w:ascii="Times New Roman" w:eastAsia="Times New Roman" w:hAnsi="Times New Roman" w:cs="Times New Roman"/>
          <w:sz w:val="28"/>
          <w:szCs w:val="28"/>
          <w:lang w:eastAsia="ru-RU"/>
        </w:rPr>
        <w:t xml:space="preserve"> – распознавание научных вопросов и применение методов естественнонаучного исследования. </w:t>
      </w:r>
    </w:p>
    <w:p w:rsidR="000A3761" w:rsidRDefault="000A3761" w:rsidP="000A37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3-я группа умений</w:t>
      </w:r>
      <w:r>
        <w:rPr>
          <w:rFonts w:ascii="Times New Roman" w:eastAsia="Times New Roman" w:hAnsi="Times New Roman" w:cs="Times New Roman"/>
          <w:sz w:val="28"/>
          <w:szCs w:val="28"/>
          <w:lang w:eastAsia="ru-RU"/>
        </w:rPr>
        <w:t xml:space="preserve"> – интерпретация данных и использование научных доказатель</w:t>
      </w:r>
      <w:proofErr w:type="gramStart"/>
      <w:r>
        <w:rPr>
          <w:rFonts w:ascii="Times New Roman" w:eastAsia="Times New Roman" w:hAnsi="Times New Roman" w:cs="Times New Roman"/>
          <w:sz w:val="28"/>
          <w:szCs w:val="28"/>
          <w:lang w:eastAsia="ru-RU"/>
        </w:rPr>
        <w:t>ств дл</w:t>
      </w:r>
      <w:proofErr w:type="gramEnd"/>
      <w:r>
        <w:rPr>
          <w:rFonts w:ascii="Times New Roman" w:eastAsia="Times New Roman" w:hAnsi="Times New Roman" w:cs="Times New Roman"/>
          <w:sz w:val="28"/>
          <w:szCs w:val="28"/>
          <w:lang w:eastAsia="ru-RU"/>
        </w:rPr>
        <w:t>я получения выводов.</w:t>
      </w:r>
    </w:p>
    <w:p w:rsidR="000A3761" w:rsidRDefault="000A3761" w:rsidP="000A3761">
      <w:pPr>
        <w:spacing w:after="0" w:line="240" w:lineRule="auto"/>
        <w:ind w:firstLine="709"/>
        <w:jc w:val="right"/>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xml:space="preserve">Таблица 1. </w:t>
      </w:r>
    </w:p>
    <w:p w:rsidR="000A3761" w:rsidRDefault="000A3761" w:rsidP="000A3761">
      <w:pPr>
        <w:spacing w:after="0" w:line="240" w:lineRule="auto"/>
        <w:jc w:val="center"/>
        <w:rPr>
          <w:rFonts w:ascii="Times New Roman" w:eastAsia="Times New Roman" w:hAnsi="Times New Roman" w:cs="Times New Roman"/>
          <w:iCs/>
          <w:color w:val="000000"/>
          <w:sz w:val="28"/>
          <w:szCs w:val="24"/>
          <w:lang w:eastAsia="ru-RU"/>
        </w:rPr>
      </w:pPr>
      <w:r>
        <w:rPr>
          <w:noProof/>
          <w:lang w:eastAsia="ru-RU"/>
        </w:rPr>
        <w:drawing>
          <wp:inline distT="0" distB="0" distL="0" distR="0">
            <wp:extent cx="6153150" cy="2609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l="9940" t="29535" r="11186" b="28658"/>
                    <a:stretch>
                      <a:fillRect/>
                    </a:stretch>
                  </pic:blipFill>
                  <pic:spPr bwMode="auto">
                    <a:xfrm>
                      <a:off x="0" y="0"/>
                      <a:ext cx="6153150" cy="2609850"/>
                    </a:xfrm>
                    <a:prstGeom prst="rect">
                      <a:avLst/>
                    </a:prstGeom>
                    <a:noFill/>
                    <a:ln>
                      <a:noFill/>
                    </a:ln>
                  </pic:spPr>
                </pic:pic>
              </a:graphicData>
            </a:graphic>
          </wp:inline>
        </w:drawing>
      </w:r>
    </w:p>
    <w:p w:rsidR="000A3761" w:rsidRDefault="000A3761" w:rsidP="000A3761">
      <w:pPr>
        <w:spacing w:after="0" w:line="240" w:lineRule="auto"/>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
          <w:iCs/>
          <w:color w:val="000000"/>
          <w:sz w:val="24"/>
          <w:szCs w:val="24"/>
          <w:lang w:eastAsia="ru-RU"/>
        </w:rPr>
        <w:t>Таблица 2.</w:t>
      </w:r>
      <w:r>
        <w:rPr>
          <w:rFonts w:ascii="Times New Roman" w:eastAsia="Times New Roman" w:hAnsi="Times New Roman" w:cs="Times New Roman"/>
          <w:iCs/>
          <w:color w:val="000000"/>
          <w:sz w:val="24"/>
          <w:szCs w:val="24"/>
          <w:lang w:eastAsia="ru-RU"/>
        </w:rPr>
        <w:t xml:space="preserve"> Средний процент освоения основных групп умений в разрезе школ Тасеевского района</w:t>
      </w:r>
    </w:p>
    <w:tbl>
      <w:tblPr>
        <w:tblStyle w:val="a3"/>
        <w:tblW w:w="0" w:type="auto"/>
        <w:tblLook w:val="04A0" w:firstRow="1" w:lastRow="0" w:firstColumn="1" w:lastColumn="0" w:noHBand="0" w:noVBand="1"/>
      </w:tblPr>
      <w:tblGrid>
        <w:gridCol w:w="2392"/>
        <w:gridCol w:w="2393"/>
        <w:gridCol w:w="2393"/>
        <w:gridCol w:w="2393"/>
      </w:tblGrid>
      <w:tr w:rsidR="000A3761" w:rsidTr="000A3761">
        <w:trPr>
          <w:trHeight w:val="461"/>
        </w:trPr>
        <w:tc>
          <w:tcPr>
            <w:tcW w:w="2392" w:type="dxa"/>
            <w:vMerge w:val="restart"/>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Название ОО</w:t>
            </w:r>
          </w:p>
        </w:tc>
        <w:tc>
          <w:tcPr>
            <w:tcW w:w="7179" w:type="dxa"/>
            <w:gridSpan w:val="3"/>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Средний процент освоения основных групп умений</w:t>
            </w:r>
          </w:p>
        </w:tc>
      </w:tr>
      <w:tr w:rsidR="000A3761" w:rsidTr="000A376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3761" w:rsidRDefault="000A3761">
            <w:pPr>
              <w:rPr>
                <w:rFonts w:ascii="Times New Roman" w:eastAsia="Times New Roman" w:hAnsi="Times New Roman" w:cs="Times New Roman"/>
                <w:color w:val="000000"/>
                <w:sz w:val="20"/>
                <w:szCs w:val="20"/>
                <w:lang w:eastAsia="ru-RU"/>
              </w:rPr>
            </w:pP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группа</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группа</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группа</w:t>
            </w:r>
          </w:p>
        </w:tc>
      </w:tr>
      <w:tr w:rsidR="000A3761" w:rsidTr="000A3761">
        <w:trPr>
          <w:trHeight w:val="1310"/>
        </w:trPr>
        <w:tc>
          <w:tcPr>
            <w:tcW w:w="2392" w:type="dxa"/>
            <w:tcBorders>
              <w:top w:val="single" w:sz="4" w:space="0" w:color="auto"/>
              <w:left w:val="single" w:sz="4" w:space="0" w:color="auto"/>
              <w:bottom w:val="single" w:sz="4" w:space="0" w:color="auto"/>
              <w:right w:val="single" w:sz="4" w:space="0" w:color="auto"/>
              <w:tl2br w:val="single" w:sz="4" w:space="0" w:color="auto"/>
            </w:tcBorders>
            <w:hideMark/>
          </w:tcPr>
          <w:p w:rsidR="000A3761" w:rsidRDefault="000A3761">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 xml:space="preserve">Средний процент освоения основных групп умений </w:t>
            </w:r>
            <w:r>
              <w:rPr>
                <w:rFonts w:ascii="Times New Roman" w:eastAsia="Times New Roman" w:hAnsi="Times New Roman" w:cs="Times New Roman"/>
                <w:color w:val="000000"/>
                <w:sz w:val="20"/>
                <w:szCs w:val="20"/>
                <w:lang w:eastAsia="ru-RU"/>
              </w:rPr>
              <w:t>по региону</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48,83</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34,05</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48,16</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Тасеевская СОШ №1</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60,61</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39,43</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FF0000"/>
                <w:sz w:val="20"/>
                <w:szCs w:val="20"/>
                <w:lang w:eastAsia="ru-RU"/>
              </w:rPr>
              <w:t>47,41</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Фил МБОУ Тасеевская СОШ №1 </w:t>
            </w:r>
            <w:proofErr w:type="spellStart"/>
            <w:r>
              <w:rPr>
                <w:rFonts w:ascii="Times New Roman" w:eastAsia="Times New Roman" w:hAnsi="Times New Roman" w:cs="Times New Roman"/>
                <w:color w:val="000000"/>
                <w:sz w:val="20"/>
                <w:szCs w:val="20"/>
                <w:lang w:eastAsia="ru-RU"/>
              </w:rPr>
              <w:t>Луговская</w:t>
            </w:r>
            <w:proofErr w:type="spellEnd"/>
            <w:r>
              <w:rPr>
                <w:rFonts w:ascii="Times New Roman" w:eastAsia="Times New Roman" w:hAnsi="Times New Roman" w:cs="Times New Roman"/>
                <w:color w:val="000000"/>
                <w:sz w:val="20"/>
                <w:szCs w:val="20"/>
                <w:lang w:eastAsia="ru-RU"/>
              </w:rPr>
              <w:t xml:space="preserve"> ООШ</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Тасеевская СОШ №2</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62,44</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40,29</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50,36</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Фил Тасеевская СОШ №2 </w:t>
            </w:r>
            <w:proofErr w:type="spellStart"/>
            <w:r>
              <w:rPr>
                <w:rFonts w:ascii="Times New Roman" w:eastAsia="Times New Roman" w:hAnsi="Times New Roman" w:cs="Times New Roman"/>
                <w:color w:val="000000"/>
                <w:sz w:val="20"/>
                <w:szCs w:val="20"/>
                <w:lang w:eastAsia="ru-RU"/>
              </w:rPr>
              <w:t>Вахрушевския</w:t>
            </w:r>
            <w:proofErr w:type="spellEnd"/>
            <w:r>
              <w:rPr>
                <w:rFonts w:ascii="Times New Roman" w:eastAsia="Times New Roman" w:hAnsi="Times New Roman" w:cs="Times New Roman"/>
                <w:color w:val="000000"/>
                <w:sz w:val="20"/>
                <w:szCs w:val="20"/>
                <w:lang w:eastAsia="ru-RU"/>
              </w:rPr>
              <w:t xml:space="preserve"> ООШ</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Суховская СОШ №3</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56,67</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36,00</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FF0000"/>
                <w:sz w:val="20"/>
                <w:szCs w:val="20"/>
                <w:highlight w:val="lightGray"/>
                <w:lang w:eastAsia="ru-RU"/>
              </w:rPr>
              <w:t>30,00</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Сивохинская №5</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72,22</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56,67</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43,33</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Веселовская СОШ №7</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Фаначетская СОШ №9</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Троицкая СОШ № 8</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bl>
    <w:p w:rsidR="000A3761" w:rsidRDefault="000A3761" w:rsidP="000A3761">
      <w:pPr>
        <w:spacing w:after="0" w:line="240" w:lineRule="auto"/>
        <w:jc w:val="center"/>
        <w:rPr>
          <w:rFonts w:ascii="Times New Roman" w:eastAsia="Times New Roman" w:hAnsi="Times New Roman" w:cs="Times New Roman"/>
          <w:iCs/>
          <w:color w:val="000000"/>
          <w:sz w:val="28"/>
          <w:szCs w:val="24"/>
          <w:lang w:eastAsia="ru-RU"/>
        </w:rPr>
      </w:pPr>
    </w:p>
    <w:p w:rsidR="000A3761" w:rsidRDefault="000A3761" w:rsidP="000A3761">
      <w:pPr>
        <w:spacing w:after="0" w:line="240" w:lineRule="auto"/>
        <w:ind w:firstLine="708"/>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Средний процент выполнения диагностической работы по естественнонаучной грамотности в районе составил 46,31%, в 2020-2021 учебном году –32,06%, в 2019-2020- 43,64 %.</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В КДР8 распределяют участников по трем уровням достижений:</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 Ниже базового;</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lastRenderedPageBreak/>
        <w:t>- Базовый;</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 Повышенный.</w:t>
      </w:r>
    </w:p>
    <w:p w:rsidR="000A3761" w:rsidRDefault="000A3761" w:rsidP="000A3761">
      <w:pPr>
        <w:spacing w:after="0" w:line="240" w:lineRule="auto"/>
        <w:jc w:val="center"/>
        <w:rPr>
          <w:rFonts w:ascii="Times New Roman" w:hAnsi="Times New Roman" w:cs="Times New Roman"/>
          <w:sz w:val="24"/>
        </w:rPr>
      </w:pPr>
      <w:r>
        <w:rPr>
          <w:noProof/>
          <w:lang w:eastAsia="ru-RU"/>
        </w:rPr>
        <w:drawing>
          <wp:inline distT="0" distB="0" distL="0" distR="0">
            <wp:extent cx="5057775" cy="1943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l="10902" t="31664" r="10222" b="30461"/>
                    <a:stretch>
                      <a:fillRect/>
                    </a:stretch>
                  </pic:blipFill>
                  <pic:spPr bwMode="auto">
                    <a:xfrm>
                      <a:off x="0" y="0"/>
                      <a:ext cx="5057775" cy="1943100"/>
                    </a:xfrm>
                    <a:prstGeom prst="rect">
                      <a:avLst/>
                    </a:prstGeom>
                    <a:noFill/>
                    <a:ln>
                      <a:noFill/>
                    </a:ln>
                  </pic:spPr>
                </pic:pic>
              </a:graphicData>
            </a:graphic>
          </wp:inline>
        </w:drawing>
      </w:r>
    </w:p>
    <w:p w:rsidR="000A3761" w:rsidRDefault="000A3761" w:rsidP="000A3761">
      <w:pPr>
        <w:spacing w:after="0" w:line="240" w:lineRule="auto"/>
        <w:jc w:val="center"/>
        <w:rPr>
          <w:rFonts w:ascii="Times New Roman" w:hAnsi="Times New Roman" w:cs="Times New Roman"/>
          <w:sz w:val="24"/>
        </w:rPr>
      </w:pPr>
    </w:p>
    <w:p w:rsidR="000A3761" w:rsidRDefault="000A3761" w:rsidP="000A3761">
      <w:pPr>
        <w:spacing w:after="0" w:line="240" w:lineRule="auto"/>
        <w:jc w:val="right"/>
        <w:rPr>
          <w:rFonts w:ascii="Times New Roman" w:hAnsi="Times New Roman" w:cs="Times New Roman"/>
          <w:i/>
          <w:sz w:val="24"/>
        </w:rPr>
      </w:pPr>
      <w:r>
        <w:rPr>
          <w:rFonts w:ascii="Times New Roman" w:hAnsi="Times New Roman" w:cs="Times New Roman"/>
          <w:i/>
          <w:sz w:val="24"/>
        </w:rPr>
        <w:t>Таблица 3.</w:t>
      </w:r>
    </w:p>
    <w:p w:rsidR="000A3761" w:rsidRDefault="000A3761" w:rsidP="000A3761">
      <w:pPr>
        <w:spacing w:after="0" w:line="240" w:lineRule="auto"/>
        <w:jc w:val="center"/>
        <w:rPr>
          <w:rFonts w:ascii="Times New Roman" w:hAnsi="Times New Roman" w:cs="Times New Roman"/>
          <w:sz w:val="24"/>
        </w:rPr>
      </w:pPr>
      <w:r>
        <w:rPr>
          <w:noProof/>
          <w:lang w:eastAsia="ru-RU"/>
        </w:rPr>
        <w:drawing>
          <wp:inline distT="0" distB="0" distL="0" distR="0">
            <wp:extent cx="6153150" cy="1228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l="9621" t="38737" r="11023" b="41483"/>
                    <a:stretch>
                      <a:fillRect/>
                    </a:stretch>
                  </pic:blipFill>
                  <pic:spPr bwMode="auto">
                    <a:xfrm>
                      <a:off x="0" y="0"/>
                      <a:ext cx="6153150" cy="1228725"/>
                    </a:xfrm>
                    <a:prstGeom prst="rect">
                      <a:avLst/>
                    </a:prstGeom>
                    <a:noFill/>
                    <a:ln>
                      <a:noFill/>
                    </a:ln>
                  </pic:spPr>
                </pic:pic>
              </a:graphicData>
            </a:graphic>
          </wp:inline>
        </w:drawing>
      </w:r>
    </w:p>
    <w:p w:rsidR="000A3761" w:rsidRDefault="000A3761" w:rsidP="000A3761">
      <w:pPr>
        <w:spacing w:after="0" w:line="240" w:lineRule="auto"/>
        <w:ind w:firstLine="709"/>
        <w:jc w:val="both"/>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
          <w:iCs/>
          <w:color w:val="000000"/>
          <w:sz w:val="24"/>
          <w:szCs w:val="24"/>
          <w:lang w:eastAsia="ru-RU"/>
        </w:rPr>
        <w:t>Таблица 4.</w:t>
      </w:r>
      <w:r>
        <w:rPr>
          <w:rFonts w:ascii="Times New Roman" w:eastAsia="Times New Roman" w:hAnsi="Times New Roman" w:cs="Times New Roman"/>
          <w:iCs/>
          <w:color w:val="000000"/>
          <w:sz w:val="24"/>
          <w:szCs w:val="24"/>
          <w:lang w:eastAsia="ru-RU"/>
        </w:rPr>
        <w:t xml:space="preserve"> Уровни достижений в разрезе школ Тасеевского района</w:t>
      </w:r>
    </w:p>
    <w:tbl>
      <w:tblPr>
        <w:tblStyle w:val="a3"/>
        <w:tblW w:w="0" w:type="auto"/>
        <w:tblLook w:val="04A0" w:firstRow="1" w:lastRow="0" w:firstColumn="1" w:lastColumn="0" w:noHBand="0" w:noVBand="1"/>
      </w:tblPr>
      <w:tblGrid>
        <w:gridCol w:w="2392"/>
        <w:gridCol w:w="2393"/>
        <w:gridCol w:w="2393"/>
        <w:gridCol w:w="2393"/>
      </w:tblGrid>
      <w:tr w:rsidR="000A3761" w:rsidTr="000A3761">
        <w:trPr>
          <w:trHeight w:val="461"/>
        </w:trPr>
        <w:tc>
          <w:tcPr>
            <w:tcW w:w="2392" w:type="dxa"/>
            <w:vMerge w:val="restart"/>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Название ОО</w:t>
            </w:r>
          </w:p>
        </w:tc>
        <w:tc>
          <w:tcPr>
            <w:tcW w:w="7179" w:type="dxa"/>
            <w:gridSpan w:val="3"/>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sz w:val="20"/>
                <w:szCs w:val="28"/>
                <w:lang w:eastAsia="ru-RU"/>
              </w:rPr>
              <w:t>Уровни достижений (% учащихся, результаты которых соответствуют данному уровню достижений)</w:t>
            </w:r>
          </w:p>
        </w:tc>
      </w:tr>
      <w:tr w:rsidR="000A3761" w:rsidTr="000A376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3761" w:rsidRDefault="000A3761">
            <w:pPr>
              <w:rPr>
                <w:rFonts w:ascii="Times New Roman" w:eastAsia="Times New Roman" w:hAnsi="Times New Roman" w:cs="Times New Roman"/>
                <w:color w:val="000000"/>
                <w:sz w:val="20"/>
                <w:szCs w:val="20"/>
                <w:lang w:eastAsia="ru-RU"/>
              </w:rPr>
            </w:pP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Ниже базового</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Базовый</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Повышенный</w:t>
            </w:r>
          </w:p>
        </w:tc>
      </w:tr>
      <w:tr w:rsidR="000A3761" w:rsidTr="000A3761">
        <w:trPr>
          <w:trHeight w:val="698"/>
        </w:trPr>
        <w:tc>
          <w:tcPr>
            <w:tcW w:w="2392" w:type="dxa"/>
            <w:tcBorders>
              <w:top w:val="single" w:sz="4" w:space="0" w:color="auto"/>
              <w:left w:val="single" w:sz="4" w:space="0" w:color="auto"/>
              <w:bottom w:val="single" w:sz="4" w:space="0" w:color="auto"/>
              <w:right w:val="single" w:sz="4" w:space="0" w:color="auto"/>
              <w:tl2br w:val="single" w:sz="4" w:space="0" w:color="auto"/>
            </w:tcBorders>
            <w:hideMark/>
          </w:tcPr>
          <w:p w:rsidR="000A3761" w:rsidRDefault="000A3761">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Уровни достижения по региону</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17,30</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64,70</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18,00</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Тасеевская СОШ №1</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25,4</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FF0000"/>
                <w:sz w:val="20"/>
                <w:szCs w:val="20"/>
                <w:lang w:eastAsia="ru-RU"/>
              </w:rPr>
            </w:pPr>
            <w:r>
              <w:rPr>
                <w:rFonts w:ascii="Times New Roman" w:eastAsia="Times New Roman" w:hAnsi="Times New Roman" w:cs="Times New Roman"/>
                <w:color w:val="FF0000"/>
                <w:sz w:val="20"/>
                <w:szCs w:val="20"/>
                <w:lang w:eastAsia="ru-RU"/>
              </w:rPr>
              <w:t>57,81</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FF0000"/>
                <w:sz w:val="20"/>
                <w:szCs w:val="20"/>
                <w:lang w:eastAsia="ru-RU"/>
              </w:rPr>
            </w:pPr>
            <w:r>
              <w:rPr>
                <w:rFonts w:ascii="Times New Roman" w:eastAsia="Times New Roman" w:hAnsi="Times New Roman" w:cs="Times New Roman"/>
                <w:color w:val="FF0000"/>
                <w:sz w:val="20"/>
                <w:szCs w:val="20"/>
                <w:lang w:eastAsia="ru-RU"/>
              </w:rPr>
              <w:t>16,8</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Фил МБОУ Тасеевская СОШ №1 </w:t>
            </w:r>
            <w:proofErr w:type="spellStart"/>
            <w:r>
              <w:rPr>
                <w:rFonts w:ascii="Times New Roman" w:eastAsia="Times New Roman" w:hAnsi="Times New Roman" w:cs="Times New Roman"/>
                <w:color w:val="000000"/>
                <w:sz w:val="20"/>
                <w:szCs w:val="20"/>
                <w:lang w:eastAsia="ru-RU"/>
              </w:rPr>
              <w:t>Луговская</w:t>
            </w:r>
            <w:proofErr w:type="spellEnd"/>
            <w:r>
              <w:rPr>
                <w:rFonts w:ascii="Times New Roman" w:eastAsia="Times New Roman" w:hAnsi="Times New Roman" w:cs="Times New Roman"/>
                <w:color w:val="000000"/>
                <w:sz w:val="20"/>
                <w:szCs w:val="20"/>
                <w:lang w:eastAsia="ru-RU"/>
              </w:rPr>
              <w:t xml:space="preserve"> ООШ</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Тасеевская СОШ №2</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6,34</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70,29</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23,37</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Фил Тасеевская СОШ №2 </w:t>
            </w:r>
            <w:proofErr w:type="spellStart"/>
            <w:r>
              <w:rPr>
                <w:rFonts w:ascii="Times New Roman" w:eastAsia="Times New Roman" w:hAnsi="Times New Roman" w:cs="Times New Roman"/>
                <w:color w:val="000000"/>
                <w:sz w:val="20"/>
                <w:szCs w:val="20"/>
                <w:lang w:eastAsia="ru-RU"/>
              </w:rPr>
              <w:t>Вахрушевския</w:t>
            </w:r>
            <w:proofErr w:type="spellEnd"/>
            <w:r>
              <w:rPr>
                <w:rFonts w:ascii="Times New Roman" w:eastAsia="Times New Roman" w:hAnsi="Times New Roman" w:cs="Times New Roman"/>
                <w:color w:val="000000"/>
                <w:sz w:val="20"/>
                <w:szCs w:val="20"/>
                <w:lang w:eastAsia="ru-RU"/>
              </w:rPr>
              <w:t xml:space="preserve"> ООШ</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Суховская СОШ №3</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Сивохинская №5</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66,67</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33,33</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Веселовская СОШ №7</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Фаначетская СОШ №9</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0A3761" w:rsidTr="000A3761">
        <w:tc>
          <w:tcPr>
            <w:tcW w:w="2392"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МБОУ Троицкая СОШ № 8</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93" w:type="dxa"/>
            <w:tcBorders>
              <w:top w:val="single" w:sz="4" w:space="0" w:color="auto"/>
              <w:left w:val="single" w:sz="4" w:space="0" w:color="auto"/>
              <w:bottom w:val="single" w:sz="4" w:space="0" w:color="auto"/>
              <w:right w:val="single" w:sz="4" w:space="0" w:color="auto"/>
            </w:tcBorders>
            <w:hideMark/>
          </w:tcPr>
          <w:p w:rsidR="000A3761" w:rsidRDefault="000A3761">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bl>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p>
    <w:p w:rsidR="000A3761" w:rsidRDefault="000A3761" w:rsidP="000A3761">
      <w:pPr>
        <w:spacing w:after="0" w:line="240" w:lineRule="auto"/>
        <w:jc w:val="center"/>
        <w:rPr>
          <w:rFonts w:ascii="Times New Roman" w:hAnsi="Times New Roman" w:cs="Times New Roman"/>
          <w:sz w:val="24"/>
        </w:rPr>
      </w:pPr>
      <w:r>
        <w:rPr>
          <w:noProof/>
          <w:lang w:eastAsia="ru-RU"/>
        </w:rPr>
        <w:lastRenderedPageBreak/>
        <w:drawing>
          <wp:inline distT="0" distB="0" distL="0" distR="0">
            <wp:extent cx="5124450" cy="2590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l="13467" t="26852" r="9901" b="24651"/>
                    <a:stretch>
                      <a:fillRect/>
                    </a:stretch>
                  </pic:blipFill>
                  <pic:spPr bwMode="auto">
                    <a:xfrm>
                      <a:off x="0" y="0"/>
                      <a:ext cx="5124450" cy="2590800"/>
                    </a:xfrm>
                    <a:prstGeom prst="rect">
                      <a:avLst/>
                    </a:prstGeom>
                    <a:noFill/>
                    <a:ln>
                      <a:noFill/>
                    </a:ln>
                  </pic:spPr>
                </pic:pic>
              </a:graphicData>
            </a:graphic>
          </wp:inline>
        </w:drawing>
      </w:r>
    </w:p>
    <w:p w:rsidR="000A3761" w:rsidRDefault="000A3761" w:rsidP="000A3761">
      <w:pPr>
        <w:spacing w:after="0" w:line="240" w:lineRule="auto"/>
        <w:jc w:val="center"/>
        <w:rPr>
          <w:rFonts w:ascii="Times New Roman" w:hAnsi="Times New Roman" w:cs="Times New Roman"/>
          <w:sz w:val="24"/>
        </w:rPr>
      </w:pP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 xml:space="preserve">Освоение основных умений характеризуется не только средними значениями, но и разбросом индивидуальных результатов. На графике ниже представлено распределение результатов освоения трех групп умений в Красноярском крае и в Тасеевском районе. </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 xml:space="preserve">Красными кружками на графике обозначены средние результаты выполнения заданий по каждой из трех групп умений. Каждая такая точка делит краевую выборку на две равные части – показавших результаты выше и ниже средних. </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 xml:space="preserve">Красными квадратами отмечены аналогичные средние результаты, но уже для муниципальной системы. </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 xml:space="preserve">Сплошной </w:t>
      </w:r>
      <w:proofErr w:type="gramStart"/>
      <w:r>
        <w:rPr>
          <w:rFonts w:ascii="Times New Roman" w:eastAsia="Times New Roman" w:hAnsi="Times New Roman" w:cs="Times New Roman"/>
          <w:iCs/>
          <w:color w:val="000000"/>
          <w:sz w:val="28"/>
          <w:szCs w:val="24"/>
          <w:lang w:eastAsia="ru-RU"/>
        </w:rPr>
        <w:t>синей линией обозначены</w:t>
      </w:r>
      <w:proofErr w:type="gramEnd"/>
      <w:r>
        <w:rPr>
          <w:rFonts w:ascii="Times New Roman" w:eastAsia="Times New Roman" w:hAnsi="Times New Roman" w:cs="Times New Roman"/>
          <w:iCs/>
          <w:color w:val="000000"/>
          <w:sz w:val="28"/>
          <w:szCs w:val="24"/>
          <w:lang w:eastAsia="ru-RU"/>
        </w:rPr>
        <w:t xml:space="preserve"> границы интервалов, в которых находятся результаты выполнения заданий каждой из групп умений половины восьмиклассников края: 25% из них лежат в интервале от красной точки до верхней сплошной линии, 25% – от красной точки до нижней сплошной линии. Еще 25% результатов учеников находятся ниже этого интервала, и 25% – выше, в </w:t>
      </w:r>
      <w:proofErr w:type="spellStart"/>
      <w:r>
        <w:rPr>
          <w:rFonts w:ascii="Times New Roman" w:eastAsia="Times New Roman" w:hAnsi="Times New Roman" w:cs="Times New Roman"/>
          <w:iCs/>
          <w:color w:val="000000"/>
          <w:sz w:val="28"/>
          <w:szCs w:val="24"/>
          <w:lang w:eastAsia="ru-RU"/>
        </w:rPr>
        <w:t>незакрашенном</w:t>
      </w:r>
      <w:proofErr w:type="spellEnd"/>
      <w:r>
        <w:rPr>
          <w:rFonts w:ascii="Times New Roman" w:eastAsia="Times New Roman" w:hAnsi="Times New Roman" w:cs="Times New Roman"/>
          <w:iCs/>
          <w:color w:val="000000"/>
          <w:sz w:val="28"/>
          <w:szCs w:val="24"/>
          <w:lang w:eastAsia="ru-RU"/>
        </w:rPr>
        <w:t xml:space="preserve"> поле или в точке, соответствующей максимальному баллу. </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Аналогичные интервалы для муниципальных результатов обозначены красными штрихами.</w:t>
      </w:r>
    </w:p>
    <w:p w:rsidR="000A3761" w:rsidRDefault="000A3761" w:rsidP="000A3761">
      <w:pPr>
        <w:spacing w:after="0" w:line="240" w:lineRule="auto"/>
        <w:jc w:val="center"/>
        <w:rPr>
          <w:rFonts w:ascii="Times New Roman" w:hAnsi="Times New Roman" w:cs="Times New Roman"/>
          <w:sz w:val="24"/>
        </w:rPr>
      </w:pPr>
      <w:r>
        <w:rPr>
          <w:noProof/>
          <w:lang w:eastAsia="ru-RU"/>
        </w:rPr>
        <w:lastRenderedPageBreak/>
        <w:drawing>
          <wp:inline distT="0" distB="0" distL="0" distR="0">
            <wp:extent cx="5905500" cy="3657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l="21162" t="28056" r="10542" b="19038"/>
                    <a:stretch>
                      <a:fillRect/>
                    </a:stretch>
                  </pic:blipFill>
                  <pic:spPr bwMode="auto">
                    <a:xfrm>
                      <a:off x="0" y="0"/>
                      <a:ext cx="5905500" cy="3657600"/>
                    </a:xfrm>
                    <a:prstGeom prst="rect">
                      <a:avLst/>
                    </a:prstGeom>
                    <a:noFill/>
                    <a:ln>
                      <a:noFill/>
                    </a:ln>
                  </pic:spPr>
                </pic:pic>
              </a:graphicData>
            </a:graphic>
          </wp:inline>
        </w:drawing>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Как показывает график, в регионе в целом разброс индивидуальных результатов по всем группам умений относительно небольшой. Это означает, что показатели освоения основных умений в разных группах школ, в разных территориях близки. Самые низкие результаты показаны по 2-й группе умений (распознавание научных вопросов и применение методов естественнонаучного исследования). Чуть выше результаты по 3-й группе (интерпретация данных и использование научных доказатель</w:t>
      </w:r>
      <w:proofErr w:type="gramStart"/>
      <w:r>
        <w:rPr>
          <w:rFonts w:ascii="Times New Roman" w:eastAsia="Times New Roman" w:hAnsi="Times New Roman" w:cs="Times New Roman"/>
          <w:iCs/>
          <w:color w:val="000000"/>
          <w:sz w:val="28"/>
          <w:szCs w:val="24"/>
          <w:lang w:eastAsia="ru-RU"/>
        </w:rPr>
        <w:t>ств дл</w:t>
      </w:r>
      <w:proofErr w:type="gramEnd"/>
      <w:r>
        <w:rPr>
          <w:rFonts w:ascii="Times New Roman" w:eastAsia="Times New Roman" w:hAnsi="Times New Roman" w:cs="Times New Roman"/>
          <w:iCs/>
          <w:color w:val="000000"/>
          <w:sz w:val="28"/>
          <w:szCs w:val="24"/>
          <w:lang w:eastAsia="ru-RU"/>
        </w:rPr>
        <w:t>я получения выводов) - за счет того, что по этой группе меньше доля низких результатов. Самые высокие результаты показаны по 1-й группе умений (описание и объяснение естественнонаучных явлений на основе имеющихся научных знаний).</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Результаты деятельности образовательных организаций устойчиво зависят не только от их собственных характеристик (кадры, тип ОО и т. п.), но и от социально–демографических условий. В связи с этим при анализе деятельности школ необходимо учитывать эти обстоятельства.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Вместе с данными о выполнении заданий краевой диагностической работы по естественнонаучной грамотности для учащихся 8-го класса (КДР8) были собраны 18 показателей, позволяющих охарактеризовать различные аспекты социального состава обучающихся. Значимое влияние на результаты КДР8 оказали 6 факторов. Факторы и направление их влияния на результаты – положительное или отрицательное, представлены в таблице 1. </w:t>
      </w:r>
    </w:p>
    <w:p w:rsidR="000A3761" w:rsidRDefault="000A3761" w:rsidP="000A3761">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i/>
          <w:iCs/>
          <w:color w:val="000000"/>
          <w:sz w:val="28"/>
          <w:szCs w:val="24"/>
          <w:lang w:eastAsia="ru-RU"/>
        </w:rPr>
        <w:t xml:space="preserve">Таблица 5 </w:t>
      </w:r>
      <w:r>
        <w:rPr>
          <w:rFonts w:ascii="Times New Roman" w:eastAsia="Times New Roman" w:hAnsi="Times New Roman" w:cs="Times New Roman"/>
          <w:b/>
          <w:bCs/>
          <w:color w:val="000000"/>
          <w:sz w:val="28"/>
          <w:szCs w:val="24"/>
          <w:lang w:eastAsia="ru-RU"/>
        </w:rPr>
        <w:t>Факторы, оказавшие значимое влияние на результаты КДР8 в 2021-2022 уч. 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04"/>
        <w:gridCol w:w="3000"/>
      </w:tblGrid>
      <w:tr w:rsidR="000A3761" w:rsidTr="000A3761">
        <w:tc>
          <w:tcPr>
            <w:tcW w:w="6204"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 xml:space="preserve">Фактор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Направление влияния</w:t>
            </w:r>
          </w:p>
        </w:tc>
      </w:tr>
      <w:tr w:rsidR="000A3761" w:rsidTr="000A3761">
        <w:tc>
          <w:tcPr>
            <w:tcW w:w="6204"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color w:val="000000"/>
                <w:sz w:val="28"/>
                <w:szCs w:val="24"/>
                <w:lang w:eastAsia="ru-RU"/>
              </w:rPr>
              <w:t>доля обучающихся из семей, где только один из родителей имеет высшее образование</w:t>
            </w:r>
            <w:proofErr w:type="gramEnd"/>
          </w:p>
        </w:tc>
        <w:tc>
          <w:tcPr>
            <w:tcW w:w="300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положительное</w:t>
            </w:r>
          </w:p>
        </w:tc>
      </w:tr>
      <w:tr w:rsidR="000A3761" w:rsidTr="000A3761">
        <w:tc>
          <w:tcPr>
            <w:tcW w:w="6204"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lastRenderedPageBreak/>
              <w:t xml:space="preserve">доля учащихся, у которых оба родителя имеют высшее образование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положительное</w:t>
            </w:r>
          </w:p>
        </w:tc>
      </w:tr>
      <w:tr w:rsidR="000A3761" w:rsidTr="000A3761">
        <w:tc>
          <w:tcPr>
            <w:tcW w:w="6204"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 xml:space="preserve">доля учащихся, состоящих на </w:t>
            </w:r>
            <w:proofErr w:type="spellStart"/>
            <w:r>
              <w:rPr>
                <w:rFonts w:ascii="Times New Roman" w:eastAsia="Times New Roman" w:hAnsi="Times New Roman" w:cs="Times New Roman"/>
                <w:color w:val="000000"/>
                <w:sz w:val="28"/>
                <w:szCs w:val="24"/>
                <w:lang w:eastAsia="ru-RU"/>
              </w:rPr>
              <w:t>внутришкольном</w:t>
            </w:r>
            <w:proofErr w:type="spellEnd"/>
            <w:r>
              <w:rPr>
                <w:rFonts w:ascii="Times New Roman" w:eastAsia="Times New Roman" w:hAnsi="Times New Roman" w:cs="Times New Roman"/>
                <w:color w:val="000000"/>
                <w:sz w:val="28"/>
                <w:szCs w:val="24"/>
                <w:lang w:eastAsia="ru-RU"/>
              </w:rPr>
              <w:t xml:space="preserve"> учете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отрицательное</w:t>
            </w:r>
          </w:p>
        </w:tc>
      </w:tr>
      <w:tr w:rsidR="000A3761" w:rsidTr="000A3761">
        <w:tc>
          <w:tcPr>
            <w:tcW w:w="6204"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 xml:space="preserve">доля обучающихся из многодетных семей (3 и более детей)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отрицательное</w:t>
            </w:r>
          </w:p>
        </w:tc>
      </w:tr>
      <w:tr w:rsidR="000A3761" w:rsidTr="000A3761">
        <w:tc>
          <w:tcPr>
            <w:tcW w:w="6204"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color w:val="000000"/>
                <w:sz w:val="28"/>
                <w:szCs w:val="24"/>
                <w:lang w:eastAsia="ru-RU"/>
              </w:rPr>
              <w:t xml:space="preserve">доля обучающихся из семей, проживающих в неблагоустроенном и частично благоустроенном жилье </w:t>
            </w:r>
            <w:proofErr w:type="gramEnd"/>
          </w:p>
        </w:tc>
        <w:tc>
          <w:tcPr>
            <w:tcW w:w="300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отрицательное</w:t>
            </w:r>
          </w:p>
        </w:tc>
      </w:tr>
      <w:tr w:rsidR="000A3761" w:rsidTr="000A3761">
        <w:tc>
          <w:tcPr>
            <w:tcW w:w="6204"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доля обучающихся, состоящих на учете в комиссиях по делам несовершеннолетних</w:t>
            </w:r>
          </w:p>
        </w:tc>
        <w:tc>
          <w:tcPr>
            <w:tcW w:w="300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отрицательное</w:t>
            </w:r>
          </w:p>
        </w:tc>
      </w:tr>
    </w:tbl>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Как видно из таблицы 1, в 2021-2022 учебном году увеличивает вероятность получения высоких результатов по КДР8 такие факторы, как доля учеников из семей, где один или оба родителя имеют высшее образование. Отрицательное влияние оказывала доля учащихся из многодетных семей; из семей, проживающих в неблагоустроенном и частично благоустроенном жилье; а также доля учеников, состоящих на </w:t>
      </w:r>
      <w:proofErr w:type="spellStart"/>
      <w:r>
        <w:rPr>
          <w:rFonts w:ascii="Times New Roman" w:eastAsia="Times New Roman" w:hAnsi="Times New Roman" w:cs="Times New Roman"/>
          <w:color w:val="000000"/>
          <w:sz w:val="28"/>
          <w:szCs w:val="24"/>
          <w:lang w:eastAsia="ru-RU"/>
        </w:rPr>
        <w:t>внутришкольном</w:t>
      </w:r>
      <w:proofErr w:type="spellEnd"/>
      <w:r>
        <w:rPr>
          <w:rFonts w:ascii="Times New Roman" w:eastAsia="Times New Roman" w:hAnsi="Times New Roman" w:cs="Times New Roman"/>
          <w:color w:val="000000"/>
          <w:sz w:val="28"/>
          <w:szCs w:val="24"/>
          <w:lang w:eastAsia="ru-RU"/>
        </w:rPr>
        <w:t xml:space="preserve"> учете или на учете в комиссии по делам несовершеннолетних.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Факторы, приведенные в таблице 2, не оказали статистически значимого влияния на результаты КДР8 в 2021-2022 учебном году. </w:t>
      </w:r>
    </w:p>
    <w:p w:rsidR="000A3761" w:rsidRDefault="000A3761" w:rsidP="000A3761">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i/>
          <w:iCs/>
          <w:color w:val="000000"/>
          <w:sz w:val="28"/>
          <w:szCs w:val="24"/>
          <w:lang w:eastAsia="ru-RU"/>
        </w:rPr>
        <w:t xml:space="preserve">Таблица 6 </w:t>
      </w:r>
      <w:r>
        <w:rPr>
          <w:rFonts w:ascii="Times New Roman" w:eastAsia="Times New Roman" w:hAnsi="Times New Roman" w:cs="Times New Roman"/>
          <w:b/>
          <w:bCs/>
          <w:color w:val="000000"/>
          <w:sz w:val="28"/>
          <w:szCs w:val="24"/>
          <w:lang w:eastAsia="ru-RU"/>
        </w:rPr>
        <w:t>Факторы, не оказавшие значимого влияния на результаты КДР8 в 2021-2022 уч. г.</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180"/>
      </w:tblGrid>
      <w:tr w:rsidR="000A3761" w:rsidTr="000A3761">
        <w:tc>
          <w:tcPr>
            <w:tcW w:w="918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Фактор</w:t>
            </w:r>
          </w:p>
        </w:tc>
      </w:tr>
      <w:tr w:rsidR="000A3761" w:rsidTr="000A3761">
        <w:tc>
          <w:tcPr>
            <w:tcW w:w="918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 xml:space="preserve">доля учащихся, проживающих в приемных семьях (в </w:t>
            </w:r>
            <w:proofErr w:type="spellStart"/>
            <w:r>
              <w:rPr>
                <w:rFonts w:ascii="Times New Roman" w:eastAsia="Times New Roman" w:hAnsi="Times New Roman" w:cs="Times New Roman"/>
                <w:color w:val="000000"/>
                <w:sz w:val="28"/>
                <w:szCs w:val="24"/>
                <w:lang w:eastAsia="ru-RU"/>
              </w:rPr>
              <w:t>т.ч</w:t>
            </w:r>
            <w:proofErr w:type="spellEnd"/>
            <w:r>
              <w:rPr>
                <w:rFonts w:ascii="Times New Roman" w:eastAsia="Times New Roman" w:hAnsi="Times New Roman" w:cs="Times New Roman"/>
                <w:color w:val="000000"/>
                <w:sz w:val="28"/>
                <w:szCs w:val="24"/>
                <w:lang w:eastAsia="ru-RU"/>
              </w:rPr>
              <w:t xml:space="preserve">. </w:t>
            </w:r>
            <w:proofErr w:type="gramStart"/>
            <w:r>
              <w:rPr>
                <w:rFonts w:ascii="Times New Roman" w:eastAsia="Times New Roman" w:hAnsi="Times New Roman" w:cs="Times New Roman"/>
                <w:color w:val="000000"/>
                <w:sz w:val="28"/>
                <w:szCs w:val="24"/>
                <w:lang w:eastAsia="ru-RU"/>
              </w:rPr>
              <w:t>находящиеся</w:t>
            </w:r>
            <w:proofErr w:type="gramEnd"/>
            <w:r>
              <w:rPr>
                <w:rFonts w:ascii="Times New Roman" w:eastAsia="Times New Roman" w:hAnsi="Times New Roman" w:cs="Times New Roman"/>
                <w:color w:val="000000"/>
                <w:sz w:val="28"/>
                <w:szCs w:val="24"/>
                <w:lang w:eastAsia="ru-RU"/>
              </w:rPr>
              <w:t xml:space="preserve"> под опекой)</w:t>
            </w:r>
          </w:p>
        </w:tc>
      </w:tr>
      <w:tr w:rsidR="000A3761" w:rsidTr="000A3761">
        <w:tc>
          <w:tcPr>
            <w:tcW w:w="918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color w:val="000000"/>
                <w:sz w:val="28"/>
                <w:szCs w:val="24"/>
                <w:lang w:eastAsia="ru-RU"/>
              </w:rPr>
              <w:t>доля обучающихся из неполных семей (воспитываются одним родителем)</w:t>
            </w:r>
            <w:proofErr w:type="gramEnd"/>
          </w:p>
        </w:tc>
      </w:tr>
      <w:tr w:rsidR="000A3761" w:rsidTr="000A3761">
        <w:tc>
          <w:tcPr>
            <w:tcW w:w="918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color w:val="000000"/>
                <w:sz w:val="28"/>
                <w:szCs w:val="24"/>
                <w:lang w:eastAsia="ru-RU"/>
              </w:rPr>
              <w:t>доля обучающихся из семей, где один из родителей является безработным</w:t>
            </w:r>
            <w:proofErr w:type="gramEnd"/>
          </w:p>
        </w:tc>
      </w:tr>
      <w:tr w:rsidR="000A3761" w:rsidTr="000A3761">
        <w:tc>
          <w:tcPr>
            <w:tcW w:w="918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доля обучающихся из семей, где оба родителя являются безработными</w:t>
            </w:r>
          </w:p>
        </w:tc>
      </w:tr>
      <w:tr w:rsidR="000A3761" w:rsidTr="000A3761">
        <w:tc>
          <w:tcPr>
            <w:tcW w:w="918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color w:val="000000"/>
                <w:sz w:val="28"/>
                <w:szCs w:val="24"/>
                <w:lang w:eastAsia="ru-RU"/>
              </w:rPr>
              <w:t>доля обучающихся из семей, где один из родителей является инвалидом</w:t>
            </w:r>
            <w:proofErr w:type="gramEnd"/>
          </w:p>
        </w:tc>
      </w:tr>
      <w:tr w:rsidR="000A3761" w:rsidTr="000A3761">
        <w:tc>
          <w:tcPr>
            <w:tcW w:w="918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доля учащихся из семей, в которых доход на одного члена семьи ниже прожиточного минимума</w:t>
            </w:r>
          </w:p>
        </w:tc>
      </w:tr>
      <w:tr w:rsidR="000A3761" w:rsidTr="000A3761">
        <w:tc>
          <w:tcPr>
            <w:tcW w:w="918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color w:val="000000"/>
                <w:sz w:val="28"/>
                <w:szCs w:val="24"/>
                <w:lang w:eastAsia="ru-RU"/>
              </w:rPr>
              <w:t>доля обучающихся из семей, проживающих в благоустроенном жилье</w:t>
            </w:r>
            <w:proofErr w:type="gramEnd"/>
          </w:p>
        </w:tc>
      </w:tr>
      <w:tr w:rsidR="000A3761" w:rsidTr="000A3761">
        <w:tc>
          <w:tcPr>
            <w:tcW w:w="918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доля детей-инвалидов и детей, обучающихся по адаптированным программам</w:t>
            </w:r>
          </w:p>
        </w:tc>
      </w:tr>
      <w:tr w:rsidR="000A3761" w:rsidTr="000A3761">
        <w:tc>
          <w:tcPr>
            <w:tcW w:w="918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color w:val="000000"/>
                <w:sz w:val="28"/>
                <w:szCs w:val="24"/>
                <w:lang w:eastAsia="ru-RU"/>
              </w:rPr>
              <w:t xml:space="preserve">доля </w:t>
            </w:r>
            <w:proofErr w:type="gramStart"/>
            <w:r>
              <w:rPr>
                <w:rFonts w:ascii="Times New Roman" w:eastAsia="Times New Roman" w:hAnsi="Times New Roman" w:cs="Times New Roman"/>
                <w:color w:val="000000"/>
                <w:sz w:val="28"/>
                <w:szCs w:val="24"/>
                <w:lang w:eastAsia="ru-RU"/>
              </w:rPr>
              <w:t>обучающихся</w:t>
            </w:r>
            <w:proofErr w:type="gramEnd"/>
            <w:r>
              <w:rPr>
                <w:rFonts w:ascii="Times New Roman" w:eastAsia="Times New Roman" w:hAnsi="Times New Roman" w:cs="Times New Roman"/>
                <w:color w:val="000000"/>
                <w:sz w:val="28"/>
                <w:szCs w:val="24"/>
                <w:lang w:eastAsia="ru-RU"/>
              </w:rPr>
              <w:t>, для которых русский язык не является родным</w:t>
            </w:r>
          </w:p>
        </w:tc>
      </w:tr>
      <w:tr w:rsidR="000A3761" w:rsidTr="000A3761">
        <w:tc>
          <w:tcPr>
            <w:tcW w:w="9180" w:type="dxa"/>
            <w:tcBorders>
              <w:top w:val="single" w:sz="4" w:space="0" w:color="auto"/>
              <w:left w:val="single" w:sz="4" w:space="0" w:color="auto"/>
              <w:bottom w:val="single" w:sz="4" w:space="0" w:color="auto"/>
              <w:right w:val="single" w:sz="4" w:space="0" w:color="auto"/>
            </w:tcBorders>
            <w:vAlign w:val="center"/>
            <w:hideMark/>
          </w:tcPr>
          <w:p w:rsidR="000A3761" w:rsidRDefault="000A3761">
            <w:pPr>
              <w:spacing w:after="0" w:line="240" w:lineRule="auto"/>
              <w:jc w:val="both"/>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color w:val="000000"/>
                <w:sz w:val="28"/>
                <w:szCs w:val="24"/>
                <w:lang w:eastAsia="ru-RU"/>
              </w:rPr>
              <w:t>доля обучающихся из семей, находящихся в социально опасном положении</w:t>
            </w:r>
            <w:proofErr w:type="gramEnd"/>
          </w:p>
        </w:tc>
      </w:tr>
    </w:tbl>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На результаты КДР8 оказывает влияние тип образовательной организации. В образовательных организациях с особым статусом (гимназии (в т. ч. </w:t>
      </w:r>
      <w:proofErr w:type="spellStart"/>
      <w:r>
        <w:rPr>
          <w:rFonts w:ascii="Times New Roman" w:eastAsia="Times New Roman" w:hAnsi="Times New Roman" w:cs="Times New Roman"/>
          <w:color w:val="000000"/>
          <w:sz w:val="28"/>
          <w:szCs w:val="24"/>
          <w:lang w:eastAsia="ru-RU"/>
        </w:rPr>
        <w:t>мариинские</w:t>
      </w:r>
      <w:proofErr w:type="spellEnd"/>
      <w:r>
        <w:rPr>
          <w:rFonts w:ascii="Times New Roman" w:eastAsia="Times New Roman" w:hAnsi="Times New Roman" w:cs="Times New Roman"/>
          <w:color w:val="000000"/>
          <w:sz w:val="28"/>
          <w:szCs w:val="24"/>
          <w:lang w:eastAsia="ru-RU"/>
        </w:rPr>
        <w:t xml:space="preserve">), кадетские корпуса и Школа космонавтики, лицеи, средние общеобразовательные школы с углубленным изучением отдельных предметов) вероятность получения высоких результатов более высока, чем в образовательных организациях других типов.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lastRenderedPageBreak/>
        <w:t xml:space="preserve">Результаты краевой диагностической работы по естественнонаучной грамотности для 8-го класса с учетом индекса образовательных условий (ИОУ) для школ Тасеевского района представлены в виде диаграммы.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i/>
          <w:iCs/>
          <w:color w:val="000000"/>
          <w:sz w:val="28"/>
          <w:szCs w:val="24"/>
          <w:lang w:eastAsia="ru-RU"/>
        </w:rPr>
        <w:t xml:space="preserve">На диаграмме </w:t>
      </w:r>
      <w:r>
        <w:rPr>
          <w:rFonts w:ascii="Times New Roman" w:eastAsia="Times New Roman" w:hAnsi="Times New Roman" w:cs="Times New Roman"/>
          <w:color w:val="000000"/>
          <w:sz w:val="28"/>
          <w:szCs w:val="24"/>
          <w:lang w:eastAsia="ru-RU"/>
        </w:rPr>
        <w:t xml:space="preserve">представлены </w:t>
      </w:r>
      <w:r>
        <w:rPr>
          <w:rFonts w:ascii="Times New Roman" w:eastAsia="Times New Roman" w:hAnsi="Times New Roman" w:cs="Times New Roman"/>
          <w:i/>
          <w:iCs/>
          <w:color w:val="000000"/>
          <w:sz w:val="28"/>
          <w:szCs w:val="24"/>
          <w:lang w:eastAsia="ru-RU"/>
        </w:rPr>
        <w:t xml:space="preserve">результаты всех школ муниципалитета на фоне всех школ края </w:t>
      </w:r>
      <w:r>
        <w:rPr>
          <w:rFonts w:ascii="Times New Roman" w:eastAsia="Times New Roman" w:hAnsi="Times New Roman" w:cs="Times New Roman"/>
          <w:color w:val="000000"/>
          <w:sz w:val="28"/>
          <w:szCs w:val="24"/>
          <w:lang w:eastAsia="ru-RU"/>
        </w:rPr>
        <w:t xml:space="preserve">с учетом ИОУ. Результаты каждой школы края обозначены точкой, координаты которой определяются следующими значениями: по вертикали (оси </w:t>
      </w:r>
      <w:r>
        <w:rPr>
          <w:rFonts w:ascii="Times New Roman" w:eastAsia="Times New Roman" w:hAnsi="Times New Roman" w:cs="Times New Roman"/>
          <w:i/>
          <w:iCs/>
          <w:color w:val="000000"/>
          <w:sz w:val="28"/>
          <w:szCs w:val="24"/>
          <w:lang w:eastAsia="ru-RU"/>
        </w:rPr>
        <w:t>y</w:t>
      </w:r>
      <w:r>
        <w:rPr>
          <w:rFonts w:ascii="Times New Roman" w:eastAsia="Times New Roman" w:hAnsi="Times New Roman" w:cs="Times New Roman"/>
          <w:color w:val="000000"/>
          <w:sz w:val="28"/>
          <w:szCs w:val="24"/>
          <w:lang w:eastAsia="ru-RU"/>
        </w:rPr>
        <w:t xml:space="preserve">) – средний процент тестового балла школы (класса) в КДР8, по горизонтали (оси </w:t>
      </w:r>
      <w:r>
        <w:rPr>
          <w:rFonts w:ascii="Times New Roman" w:eastAsia="Times New Roman" w:hAnsi="Times New Roman" w:cs="Times New Roman"/>
          <w:i/>
          <w:iCs/>
          <w:color w:val="000000"/>
          <w:sz w:val="28"/>
          <w:szCs w:val="24"/>
          <w:lang w:eastAsia="ru-RU"/>
        </w:rPr>
        <w:t>х</w:t>
      </w:r>
      <w:r>
        <w:rPr>
          <w:rFonts w:ascii="Times New Roman" w:eastAsia="Times New Roman" w:hAnsi="Times New Roman" w:cs="Times New Roman"/>
          <w:color w:val="000000"/>
          <w:sz w:val="28"/>
          <w:szCs w:val="24"/>
          <w:lang w:eastAsia="ru-RU"/>
        </w:rPr>
        <w:t xml:space="preserve">) – индекс образовательных условий. Чем благополучнее условия для учеников данной школы (класса), тем выше ИОУ школы (класса) и тем правее расположена точка.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Результаты КДР8 Тасеевского района с учетом ИОУ обозначены на диаграмме ярко синими точками. </w:t>
      </w:r>
    </w:p>
    <w:p w:rsidR="000A3761" w:rsidRDefault="000A3761" w:rsidP="000A3761">
      <w:pPr>
        <w:spacing w:after="0" w:line="240" w:lineRule="auto"/>
        <w:ind w:firstLine="709"/>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2800350" cy="2800350"/>
            <wp:effectExtent l="0" t="0" r="0" b="0"/>
            <wp:docPr id="6" name="Рисунок 6" descr="86_Тасеевский район_КДР8_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86_Тасеевский район_КДР8_2021-20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rsidR="000A3761" w:rsidRDefault="000A3761" w:rsidP="000A3761">
      <w:pPr>
        <w:spacing w:after="0" w:line="240" w:lineRule="auto"/>
        <w:ind w:firstLine="709"/>
        <w:jc w:val="center"/>
        <w:rPr>
          <w:rFonts w:ascii="Times New Roman" w:hAnsi="Times New Roman" w:cs="Times New Roman"/>
          <w:sz w:val="24"/>
        </w:rPr>
      </w:pPr>
    </w:p>
    <w:tbl>
      <w:tblPr>
        <w:tblW w:w="9669" w:type="dxa"/>
        <w:jc w:val="center"/>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295"/>
        <w:gridCol w:w="1399"/>
        <w:gridCol w:w="1860"/>
        <w:gridCol w:w="2832"/>
      </w:tblGrid>
      <w:tr w:rsidR="000A3761" w:rsidTr="000A3761">
        <w:trPr>
          <w:trHeight w:val="300"/>
          <w:jc w:val="center"/>
        </w:trPr>
        <w:tc>
          <w:tcPr>
            <w:tcW w:w="2283"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rPr>
                <w:rFonts w:ascii="Times New Roman" w:eastAsia="Times New Roman" w:hAnsi="Times New Roman" w:cs="Times New Roman"/>
                <w:b/>
                <w:color w:val="000000"/>
                <w:sz w:val="20"/>
                <w:lang w:eastAsia="ru-RU"/>
              </w:rPr>
            </w:pPr>
            <w:r>
              <w:rPr>
                <w:rFonts w:ascii="Times New Roman" w:eastAsia="Times New Roman" w:hAnsi="Times New Roman" w:cs="Times New Roman"/>
                <w:b/>
                <w:color w:val="000000"/>
                <w:sz w:val="20"/>
                <w:lang w:eastAsia="ru-RU"/>
              </w:rPr>
              <w:t>Название ОО</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rPr>
                <w:rFonts w:ascii="Times New Roman" w:eastAsia="Times New Roman" w:hAnsi="Times New Roman" w:cs="Times New Roman"/>
                <w:b/>
                <w:color w:val="000000"/>
                <w:sz w:val="20"/>
                <w:lang w:eastAsia="ru-RU"/>
              </w:rPr>
            </w:pPr>
            <w:r>
              <w:rPr>
                <w:rFonts w:ascii="Times New Roman" w:eastAsia="Times New Roman" w:hAnsi="Times New Roman" w:cs="Times New Roman"/>
                <w:b/>
                <w:color w:val="000000"/>
                <w:sz w:val="20"/>
                <w:lang w:eastAsia="ru-RU"/>
              </w:rPr>
              <w:t>Количество участников КДР8</w:t>
            </w:r>
          </w:p>
        </w:tc>
        <w:tc>
          <w:tcPr>
            <w:tcW w:w="1399"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rPr>
                <w:rFonts w:ascii="Times New Roman" w:eastAsia="Times New Roman" w:hAnsi="Times New Roman" w:cs="Times New Roman"/>
                <w:b/>
                <w:color w:val="000000"/>
                <w:sz w:val="20"/>
                <w:lang w:eastAsia="ru-RU"/>
              </w:rPr>
            </w:pPr>
            <w:r>
              <w:rPr>
                <w:rFonts w:ascii="Times New Roman" w:eastAsia="Times New Roman" w:hAnsi="Times New Roman" w:cs="Times New Roman"/>
                <w:b/>
                <w:color w:val="000000"/>
                <w:sz w:val="20"/>
                <w:lang w:eastAsia="ru-RU"/>
              </w:rPr>
              <w:t>Средний процент выполнения</w:t>
            </w:r>
          </w:p>
        </w:tc>
        <w:tc>
          <w:tcPr>
            <w:tcW w:w="1860"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rPr>
                <w:rFonts w:ascii="Times New Roman" w:eastAsia="Times New Roman" w:hAnsi="Times New Roman" w:cs="Times New Roman"/>
                <w:b/>
                <w:color w:val="000000"/>
                <w:sz w:val="20"/>
                <w:lang w:eastAsia="ru-RU"/>
              </w:rPr>
            </w:pPr>
            <w:r>
              <w:rPr>
                <w:rFonts w:ascii="Times New Roman" w:eastAsia="Times New Roman" w:hAnsi="Times New Roman" w:cs="Times New Roman"/>
                <w:b/>
                <w:color w:val="000000"/>
                <w:sz w:val="20"/>
                <w:lang w:eastAsia="ru-RU"/>
              </w:rPr>
              <w:t>Индекс образовательных условий</w:t>
            </w:r>
          </w:p>
        </w:tc>
        <w:tc>
          <w:tcPr>
            <w:tcW w:w="2832"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rPr>
                <w:rFonts w:ascii="Times New Roman" w:eastAsia="Times New Roman" w:hAnsi="Times New Roman" w:cs="Times New Roman"/>
                <w:b/>
                <w:color w:val="000000"/>
                <w:sz w:val="20"/>
                <w:lang w:eastAsia="ru-RU"/>
              </w:rPr>
            </w:pPr>
            <w:r>
              <w:rPr>
                <w:rFonts w:ascii="Times New Roman" w:eastAsia="Times New Roman" w:hAnsi="Times New Roman" w:cs="Times New Roman"/>
                <w:b/>
                <w:color w:val="000000"/>
                <w:sz w:val="20"/>
                <w:lang w:eastAsia="ru-RU"/>
              </w:rPr>
              <w:t xml:space="preserve">Отклонение среднего процента выполнения </w:t>
            </w:r>
            <w:proofErr w:type="gramStart"/>
            <w:r>
              <w:rPr>
                <w:rFonts w:ascii="Times New Roman" w:eastAsia="Times New Roman" w:hAnsi="Times New Roman" w:cs="Times New Roman"/>
                <w:b/>
                <w:color w:val="000000"/>
                <w:sz w:val="20"/>
                <w:lang w:eastAsia="ru-RU"/>
              </w:rPr>
              <w:t>от</w:t>
            </w:r>
            <w:proofErr w:type="gramEnd"/>
            <w:r>
              <w:rPr>
                <w:rFonts w:ascii="Times New Roman" w:eastAsia="Times New Roman" w:hAnsi="Times New Roman" w:cs="Times New Roman"/>
                <w:b/>
                <w:color w:val="000000"/>
                <w:sz w:val="20"/>
                <w:lang w:eastAsia="ru-RU"/>
              </w:rPr>
              <w:t xml:space="preserve"> статистически ожидаемого</w:t>
            </w:r>
          </w:p>
        </w:tc>
      </w:tr>
      <w:tr w:rsidR="000A3761" w:rsidTr="000A3761">
        <w:trPr>
          <w:trHeight w:val="300"/>
          <w:jc w:val="center"/>
        </w:trPr>
        <w:tc>
          <w:tcPr>
            <w:tcW w:w="2283"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 xml:space="preserve">фил МБОУ Тасеевская СОШ №1 </w:t>
            </w:r>
            <w:proofErr w:type="spellStart"/>
            <w:r>
              <w:rPr>
                <w:rFonts w:ascii="Times New Roman" w:eastAsia="Times New Roman" w:hAnsi="Times New Roman" w:cs="Times New Roman"/>
                <w:color w:val="000000"/>
                <w:sz w:val="20"/>
                <w:lang w:eastAsia="ru-RU"/>
              </w:rPr>
              <w:t>Луговская</w:t>
            </w:r>
            <w:proofErr w:type="spellEnd"/>
            <w:r>
              <w:rPr>
                <w:rFonts w:ascii="Times New Roman" w:eastAsia="Times New Roman" w:hAnsi="Times New Roman" w:cs="Times New Roman"/>
                <w:color w:val="000000"/>
                <w:sz w:val="20"/>
                <w:lang w:eastAsia="ru-RU"/>
              </w:rPr>
              <w:t xml:space="preserve"> ООШ</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1</w:t>
            </w:r>
          </w:p>
        </w:tc>
        <w:tc>
          <w:tcPr>
            <w:tcW w:w="1399"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65,3846154</w:t>
            </w:r>
          </w:p>
        </w:tc>
        <w:tc>
          <w:tcPr>
            <w:tcW w:w="1860"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0,462896</w:t>
            </w:r>
          </w:p>
        </w:tc>
        <w:tc>
          <w:tcPr>
            <w:tcW w:w="2832"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17,14156</w:t>
            </w:r>
          </w:p>
        </w:tc>
      </w:tr>
      <w:tr w:rsidR="000A3761" w:rsidTr="000A3761">
        <w:trPr>
          <w:trHeight w:val="300"/>
          <w:jc w:val="center"/>
        </w:trPr>
        <w:tc>
          <w:tcPr>
            <w:tcW w:w="2283"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МБОУ Сивохинская СОШ №5</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3</w:t>
            </w:r>
          </w:p>
        </w:tc>
        <w:tc>
          <w:tcPr>
            <w:tcW w:w="1399"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55,1282051</w:t>
            </w:r>
          </w:p>
        </w:tc>
        <w:tc>
          <w:tcPr>
            <w:tcW w:w="1860"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0,491365</w:t>
            </w:r>
          </w:p>
        </w:tc>
        <w:tc>
          <w:tcPr>
            <w:tcW w:w="2832"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4,805614</w:t>
            </w:r>
          </w:p>
        </w:tc>
      </w:tr>
      <w:tr w:rsidR="000A3761" w:rsidTr="000A3761">
        <w:trPr>
          <w:trHeight w:val="300"/>
          <w:jc w:val="center"/>
        </w:trPr>
        <w:tc>
          <w:tcPr>
            <w:tcW w:w="2283"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МБОУ Суховская СОШ №3</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6</w:t>
            </w:r>
          </w:p>
        </w:tc>
        <w:tc>
          <w:tcPr>
            <w:tcW w:w="1399"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38,4615385</w:t>
            </w:r>
          </w:p>
        </w:tc>
        <w:tc>
          <w:tcPr>
            <w:tcW w:w="1860"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0,498483</w:t>
            </w:r>
          </w:p>
        </w:tc>
        <w:tc>
          <w:tcPr>
            <w:tcW w:w="2832"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-12,3809</w:t>
            </w:r>
          </w:p>
        </w:tc>
      </w:tr>
      <w:tr w:rsidR="000A3761" w:rsidTr="000A3761">
        <w:trPr>
          <w:trHeight w:val="300"/>
          <w:jc w:val="center"/>
        </w:trPr>
        <w:tc>
          <w:tcPr>
            <w:tcW w:w="2283"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МБОУ Тасеевская СОШ №1</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53</w:t>
            </w:r>
          </w:p>
        </w:tc>
        <w:tc>
          <w:tcPr>
            <w:tcW w:w="1399"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50,7364975</w:t>
            </w:r>
          </w:p>
        </w:tc>
        <w:tc>
          <w:tcPr>
            <w:tcW w:w="1860"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0,576802</w:t>
            </w:r>
          </w:p>
        </w:tc>
        <w:tc>
          <w:tcPr>
            <w:tcW w:w="2832"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-5,8268</w:t>
            </w:r>
          </w:p>
        </w:tc>
      </w:tr>
      <w:tr w:rsidR="000A3761" w:rsidTr="000A3761">
        <w:trPr>
          <w:trHeight w:val="300"/>
          <w:jc w:val="center"/>
        </w:trPr>
        <w:tc>
          <w:tcPr>
            <w:tcW w:w="2283"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МБОУ Тасеевская СОШ №2</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36</w:t>
            </w:r>
          </w:p>
        </w:tc>
        <w:tc>
          <w:tcPr>
            <w:tcW w:w="1399"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49,4505495</w:t>
            </w:r>
          </w:p>
        </w:tc>
        <w:tc>
          <w:tcPr>
            <w:tcW w:w="1860"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0,512619</w:t>
            </w:r>
          </w:p>
        </w:tc>
        <w:tc>
          <w:tcPr>
            <w:tcW w:w="2832" w:type="dxa"/>
            <w:tcBorders>
              <w:top w:val="single" w:sz="4" w:space="0" w:color="auto"/>
              <w:left w:val="single" w:sz="4" w:space="0" w:color="auto"/>
              <w:bottom w:val="single" w:sz="4" w:space="0" w:color="auto"/>
              <w:right w:val="single" w:sz="4" w:space="0" w:color="auto"/>
            </w:tcBorders>
            <w:noWrap/>
            <w:vAlign w:val="bottom"/>
            <w:hideMark/>
          </w:tcPr>
          <w:p w:rsidR="000A3761" w:rsidRDefault="000A3761">
            <w:pPr>
              <w:spacing w:after="0" w:line="240" w:lineRule="auto"/>
              <w:jc w:val="right"/>
              <w:rPr>
                <w:rFonts w:ascii="Times New Roman" w:eastAsia="Times New Roman" w:hAnsi="Times New Roman" w:cs="Times New Roman"/>
                <w:color w:val="000000"/>
                <w:sz w:val="20"/>
                <w:highlight w:val="lightGray"/>
                <w:lang w:eastAsia="ru-RU"/>
              </w:rPr>
            </w:pPr>
            <w:r>
              <w:rPr>
                <w:rFonts w:ascii="Times New Roman" w:eastAsia="Times New Roman" w:hAnsi="Times New Roman" w:cs="Times New Roman"/>
                <w:color w:val="000000"/>
                <w:sz w:val="20"/>
                <w:highlight w:val="lightGray"/>
                <w:lang w:eastAsia="ru-RU"/>
              </w:rPr>
              <w:t>-2,42449</w:t>
            </w:r>
          </w:p>
        </w:tc>
      </w:tr>
    </w:tbl>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 xml:space="preserve">С помощью данных таблицы можно идентифицировать каждую из точек, представленных на диаграмме, увидеть, в каких условиях находится каждая школа Тасеевского района и какой результат она продемонстрировала. Результат ниже статистически </w:t>
      </w:r>
      <w:proofErr w:type="gramStart"/>
      <w:r>
        <w:rPr>
          <w:rFonts w:ascii="Times New Roman" w:eastAsia="Times New Roman" w:hAnsi="Times New Roman" w:cs="Times New Roman"/>
          <w:iCs/>
          <w:color w:val="000000"/>
          <w:sz w:val="28"/>
          <w:szCs w:val="24"/>
          <w:lang w:eastAsia="ru-RU"/>
        </w:rPr>
        <w:t>ожидаемого</w:t>
      </w:r>
      <w:proofErr w:type="gramEnd"/>
      <w:r>
        <w:rPr>
          <w:rFonts w:ascii="Times New Roman" w:eastAsia="Times New Roman" w:hAnsi="Times New Roman" w:cs="Times New Roman"/>
          <w:iCs/>
          <w:color w:val="000000"/>
          <w:sz w:val="28"/>
          <w:szCs w:val="24"/>
          <w:lang w:eastAsia="ru-RU"/>
        </w:rPr>
        <w:t xml:space="preserve"> в МБОУ «Тасеевская СОШ №1», МБОУ «Тасеевская СОШ №2» и МБОУ «Суховская СОШ №3».</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proofErr w:type="gramStart"/>
      <w:r>
        <w:rPr>
          <w:rFonts w:ascii="Times New Roman" w:eastAsia="Times New Roman" w:hAnsi="Times New Roman" w:cs="Times New Roman"/>
          <w:iCs/>
          <w:color w:val="000000"/>
          <w:sz w:val="28"/>
          <w:szCs w:val="24"/>
          <w:lang w:eastAsia="ru-RU"/>
        </w:rPr>
        <w:lastRenderedPageBreak/>
        <w:t xml:space="preserve">Величина отклонения среднего процента тестового балла от статистически ожидаемого показывает, насколько продемонстрированный результат отличается от ожидаемого с учетом всех  значимых факторов. </w:t>
      </w:r>
      <w:proofErr w:type="gramEnd"/>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 xml:space="preserve">Знак «+» или </w:t>
      </w:r>
      <w:proofErr w:type="gramStart"/>
      <w:r>
        <w:rPr>
          <w:rFonts w:ascii="Times New Roman" w:eastAsia="Times New Roman" w:hAnsi="Times New Roman" w:cs="Times New Roman"/>
          <w:iCs/>
          <w:color w:val="000000"/>
          <w:sz w:val="28"/>
          <w:szCs w:val="24"/>
          <w:lang w:eastAsia="ru-RU"/>
        </w:rPr>
        <w:t>«-</w:t>
      </w:r>
      <w:proofErr w:type="gramEnd"/>
      <w:r>
        <w:rPr>
          <w:rFonts w:ascii="Times New Roman" w:eastAsia="Times New Roman" w:hAnsi="Times New Roman" w:cs="Times New Roman"/>
          <w:iCs/>
          <w:color w:val="000000"/>
          <w:sz w:val="28"/>
          <w:szCs w:val="24"/>
          <w:lang w:eastAsia="ru-RU"/>
        </w:rPr>
        <w:t>» характеризует направление отклонения: «+» означает, что продемонстрированы результаты выше ожидаемых, «-» – результаты ниже ожидаемых.</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 xml:space="preserve">Анализируя приведенные данные, необходимо ответить на вопросы: </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 xml:space="preserve">1) объективно ли муниципальные данные отражают положение дел. Об этом можно </w:t>
      </w:r>
      <w:proofErr w:type="gramStart"/>
      <w:r>
        <w:rPr>
          <w:rFonts w:ascii="Times New Roman" w:eastAsia="Times New Roman" w:hAnsi="Times New Roman" w:cs="Times New Roman"/>
          <w:iCs/>
          <w:color w:val="000000"/>
          <w:sz w:val="28"/>
          <w:szCs w:val="24"/>
          <w:lang w:eastAsia="ru-RU"/>
        </w:rPr>
        <w:t>судить</w:t>
      </w:r>
      <w:proofErr w:type="gramEnd"/>
      <w:r>
        <w:rPr>
          <w:rFonts w:ascii="Times New Roman" w:eastAsia="Times New Roman" w:hAnsi="Times New Roman" w:cs="Times New Roman"/>
          <w:iCs/>
          <w:color w:val="000000"/>
          <w:sz w:val="28"/>
          <w:szCs w:val="24"/>
          <w:lang w:eastAsia="ru-RU"/>
        </w:rPr>
        <w:t xml:space="preserve"> в том числе по диаграмме 2 "Распределение баллов": если, распределение баллов в муниципальной системе заметно отличается от нормального, это может говорить о необъективности проведения процедуры или проверки работ учеников;</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2) в чем специфика ситуации в муниципальной системе образования с точки зрения средних значений и распределения результатов по группам умений;</w:t>
      </w:r>
    </w:p>
    <w:p w:rsidR="000A3761" w:rsidRDefault="000A3761" w:rsidP="000A3761">
      <w:pPr>
        <w:spacing w:after="0" w:line="240" w:lineRule="auto"/>
        <w:ind w:firstLine="709"/>
        <w:jc w:val="both"/>
        <w:rPr>
          <w:rFonts w:ascii="Times New Roman" w:eastAsia="Times New Roman" w:hAnsi="Times New Roman" w:cs="Times New Roman"/>
          <w:iCs/>
          <w:color w:val="000000"/>
          <w:sz w:val="28"/>
          <w:szCs w:val="24"/>
          <w:lang w:eastAsia="ru-RU"/>
        </w:rPr>
      </w:pPr>
      <w:r>
        <w:rPr>
          <w:rFonts w:ascii="Times New Roman" w:eastAsia="Times New Roman" w:hAnsi="Times New Roman" w:cs="Times New Roman"/>
          <w:iCs/>
          <w:color w:val="000000"/>
          <w:sz w:val="28"/>
          <w:szCs w:val="24"/>
          <w:lang w:eastAsia="ru-RU"/>
        </w:rPr>
        <w:t>3) что можно сделать для улучшения результатов, для формирования единой естественнонаучной картины мира средствами разных предметов.</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Администрации образовательных организаций, в которых выявлены работы пониженного уровня (ниже базы), необходимо проанализировать причины и составить развернутый план систематической методической работы в данном направлении. </w:t>
      </w:r>
    </w:p>
    <w:p w:rsidR="000A3761" w:rsidRDefault="000A3761" w:rsidP="000A376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Руководителям методических объединений учителей естественнонаучного направления необходимо обсудить результаты выполнения краевой диагностической работы по естественнонаучной грамотности, наметить план методической работы по корректировке методов и приемов формирования умений. Формировать методическую копилку с методами и приемами, дающими стабильный положительный результат. Подготовить методические семинары с участием успешных учителей и приглашенных специалистов, совместное проектирование стратегии работы.</w:t>
      </w:r>
    </w:p>
    <w:p w:rsidR="000A3761" w:rsidRDefault="000A3761" w:rsidP="000A3761">
      <w:pPr>
        <w:tabs>
          <w:tab w:val="left" w:pos="6510"/>
        </w:tabs>
        <w:rPr>
          <w:rFonts w:ascii="Times New Roman" w:hAnsi="Times New Roman" w:cs="Times New Roman"/>
          <w:color w:val="FF0000"/>
          <w:sz w:val="24"/>
        </w:rPr>
      </w:pPr>
      <w:bookmarkStart w:id="26" w:name="_GoBack"/>
      <w:bookmarkEnd w:id="26"/>
    </w:p>
    <w:p w:rsidR="000A3761" w:rsidRPr="000A3761" w:rsidRDefault="000A3761" w:rsidP="000A3761">
      <w:pPr>
        <w:pStyle w:val="Default"/>
        <w:jc w:val="both"/>
        <w:rPr>
          <w:sz w:val="28"/>
        </w:rPr>
      </w:pPr>
    </w:p>
    <w:p w:rsidR="000A3761" w:rsidRDefault="000A3761" w:rsidP="000A3761">
      <w:pPr>
        <w:spacing w:after="0" w:line="360" w:lineRule="auto"/>
        <w:ind w:firstLine="709"/>
        <w:jc w:val="both"/>
        <w:rPr>
          <w:rFonts w:ascii="Times New Roman" w:eastAsia="Times New Roman" w:hAnsi="Times New Roman" w:cs="Times New Roman"/>
          <w:color w:val="000000"/>
          <w:sz w:val="28"/>
          <w:szCs w:val="28"/>
          <w:lang w:eastAsia="ru-RU"/>
        </w:rPr>
      </w:pPr>
    </w:p>
    <w:p w:rsidR="000A3761" w:rsidRPr="00012E65" w:rsidRDefault="000A3761" w:rsidP="000A3761">
      <w:pPr>
        <w:spacing w:after="0" w:line="240" w:lineRule="auto"/>
        <w:ind w:firstLine="709"/>
        <w:jc w:val="both"/>
        <w:rPr>
          <w:rFonts w:ascii="Times New Roman" w:hAnsi="Times New Roman" w:cs="Times New Roman"/>
          <w:sz w:val="28"/>
          <w:szCs w:val="28"/>
        </w:rPr>
      </w:pPr>
    </w:p>
    <w:p w:rsidR="000A3761" w:rsidRDefault="000A3761" w:rsidP="000A3761"/>
    <w:p w:rsidR="00F75192" w:rsidRDefault="00F75192"/>
    <w:sectPr w:rsidR="00F75192" w:rsidSect="000A37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0D4"/>
    <w:rsid w:val="000A3761"/>
    <w:rsid w:val="00614D45"/>
    <w:rsid w:val="00C950D4"/>
    <w:rsid w:val="00F751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7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0A3761"/>
    <w:rPr>
      <w:rFonts w:ascii="Arial Narrow" w:hAnsi="Arial Narrow" w:hint="default"/>
      <w:b w:val="0"/>
      <w:bCs w:val="0"/>
      <w:i w:val="0"/>
      <w:iCs w:val="0"/>
      <w:color w:val="000000"/>
      <w:sz w:val="22"/>
      <w:szCs w:val="22"/>
    </w:rPr>
  </w:style>
  <w:style w:type="table" w:styleId="a3">
    <w:name w:val="Table Grid"/>
    <w:basedOn w:val="a1"/>
    <w:uiPriority w:val="59"/>
    <w:rsid w:val="000A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A37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3761"/>
    <w:rPr>
      <w:rFonts w:ascii="Tahoma" w:hAnsi="Tahoma" w:cs="Tahoma"/>
      <w:sz w:val="16"/>
      <w:szCs w:val="16"/>
    </w:rPr>
  </w:style>
  <w:style w:type="paragraph" w:customStyle="1" w:styleId="Default">
    <w:name w:val="Default"/>
    <w:rsid w:val="000A3761"/>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semiHidden/>
    <w:unhideWhenUsed/>
    <w:rsid w:val="000A376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7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0A3761"/>
    <w:rPr>
      <w:rFonts w:ascii="Arial Narrow" w:hAnsi="Arial Narrow" w:hint="default"/>
      <w:b w:val="0"/>
      <w:bCs w:val="0"/>
      <w:i w:val="0"/>
      <w:iCs w:val="0"/>
      <w:color w:val="000000"/>
      <w:sz w:val="22"/>
      <w:szCs w:val="22"/>
    </w:rPr>
  </w:style>
  <w:style w:type="table" w:styleId="a3">
    <w:name w:val="Table Grid"/>
    <w:basedOn w:val="a1"/>
    <w:uiPriority w:val="59"/>
    <w:rsid w:val="000A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A37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3761"/>
    <w:rPr>
      <w:rFonts w:ascii="Tahoma" w:hAnsi="Tahoma" w:cs="Tahoma"/>
      <w:sz w:val="16"/>
      <w:szCs w:val="16"/>
    </w:rPr>
  </w:style>
  <w:style w:type="paragraph" w:customStyle="1" w:styleId="Default">
    <w:name w:val="Default"/>
    <w:rsid w:val="000A3761"/>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semiHidden/>
    <w:unhideWhenUsed/>
    <w:rsid w:val="000A37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672450">
      <w:bodyDiv w:val="1"/>
      <w:marLeft w:val="0"/>
      <w:marRight w:val="0"/>
      <w:marTop w:val="0"/>
      <w:marBottom w:val="0"/>
      <w:divBdr>
        <w:top w:val="none" w:sz="0" w:space="0" w:color="auto"/>
        <w:left w:val="none" w:sz="0" w:space="0" w:color="auto"/>
        <w:bottom w:val="none" w:sz="0" w:space="0" w:color="auto"/>
        <w:right w:val="none" w:sz="0" w:space="0" w:color="auto"/>
      </w:divBdr>
    </w:div>
    <w:div w:id="16870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vip.1obraz.ru/?utm_source=menobr.ru&amp;utm_medium=refer&amp;utm_campaign=refer_www.menobr.ru_contentblock_articles_eso_09112016" TargetMode="External"/><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6284</Words>
  <Characters>35824</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dc:creator>
  <cp:keywords/>
  <dc:description/>
  <cp:lastModifiedBy>Специалист</cp:lastModifiedBy>
  <cp:revision>3</cp:revision>
  <dcterms:created xsi:type="dcterms:W3CDTF">2022-06-30T02:36:00Z</dcterms:created>
  <dcterms:modified xsi:type="dcterms:W3CDTF">2022-06-30T02:41:00Z</dcterms:modified>
</cp:coreProperties>
</file>