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456" w:rsidRPr="00BF1D06" w:rsidRDefault="002A5456" w:rsidP="002A5456">
      <w:pPr>
        <w:spacing w:after="0" w:line="240" w:lineRule="auto"/>
        <w:ind w:firstLine="709"/>
        <w:jc w:val="right"/>
        <w:rPr>
          <w:rFonts w:ascii="Times New Roman" w:eastAsia="Times New Roman" w:hAnsi="Times New Roman" w:cs="Times New Roman"/>
          <w:b/>
          <w:bCs/>
          <w:color w:val="000000"/>
          <w:sz w:val="28"/>
          <w:szCs w:val="28"/>
          <w:lang w:eastAsia="ru-RU"/>
        </w:rPr>
      </w:pPr>
      <w:r w:rsidRPr="00BF1D06">
        <w:rPr>
          <w:rFonts w:ascii="Times New Roman" w:eastAsia="Times New Roman" w:hAnsi="Times New Roman" w:cs="Times New Roman"/>
          <w:b/>
          <w:bCs/>
          <w:color w:val="000000"/>
          <w:sz w:val="28"/>
          <w:szCs w:val="28"/>
          <w:lang w:eastAsia="ru-RU"/>
        </w:rPr>
        <w:t>Редакция 24</w:t>
      </w:r>
    </w:p>
    <w:p w:rsidR="00F33038" w:rsidRPr="00BF1D06" w:rsidRDefault="00F33038" w:rsidP="00B9524E">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BF1D06">
        <w:rPr>
          <w:rFonts w:ascii="Times New Roman" w:eastAsia="Times New Roman" w:hAnsi="Times New Roman" w:cs="Times New Roman"/>
          <w:b/>
          <w:bCs/>
          <w:color w:val="000000"/>
          <w:sz w:val="28"/>
          <w:szCs w:val="28"/>
          <w:lang w:eastAsia="ru-RU"/>
        </w:rPr>
        <w:t>АДМИНИСТРАЦИЯ  ТАСЕЕВСКОГО</w:t>
      </w:r>
      <w:proofErr w:type="gramEnd"/>
      <w:r w:rsidRPr="00BF1D06">
        <w:rPr>
          <w:rFonts w:ascii="Times New Roman" w:eastAsia="Times New Roman" w:hAnsi="Times New Roman" w:cs="Times New Roman"/>
          <w:b/>
          <w:bCs/>
          <w:color w:val="000000"/>
          <w:sz w:val="28"/>
          <w:szCs w:val="28"/>
          <w:lang w:eastAsia="ru-RU"/>
        </w:rPr>
        <w:t>  РАЙОНА</w:t>
      </w:r>
    </w:p>
    <w:p w:rsidR="00F33038" w:rsidRPr="00BF1D06" w:rsidRDefault="00F33038" w:rsidP="00B9524E">
      <w:pPr>
        <w:spacing w:after="0" w:line="240" w:lineRule="auto"/>
        <w:ind w:firstLine="709"/>
        <w:jc w:val="center"/>
        <w:rPr>
          <w:rFonts w:ascii="Times New Roman" w:eastAsia="Times New Roman" w:hAnsi="Times New Roman" w:cs="Times New Roman"/>
          <w:b/>
          <w:bCs/>
          <w:color w:val="000000"/>
          <w:sz w:val="28"/>
          <w:szCs w:val="28"/>
          <w:lang w:eastAsia="ru-RU"/>
        </w:rPr>
      </w:pPr>
    </w:p>
    <w:p w:rsidR="00F33038" w:rsidRPr="00BF1D06" w:rsidRDefault="00F33038" w:rsidP="00B9524E">
      <w:pPr>
        <w:spacing w:after="0" w:line="240" w:lineRule="auto"/>
        <w:ind w:firstLine="709"/>
        <w:jc w:val="center"/>
        <w:rPr>
          <w:rFonts w:ascii="Times New Roman" w:eastAsia="Times New Roman" w:hAnsi="Times New Roman" w:cs="Times New Roman"/>
          <w:b/>
          <w:bCs/>
          <w:color w:val="000000"/>
          <w:sz w:val="28"/>
          <w:szCs w:val="28"/>
          <w:lang w:eastAsia="ru-RU"/>
        </w:rPr>
      </w:pPr>
      <w:r w:rsidRPr="00BF1D06">
        <w:rPr>
          <w:rFonts w:ascii="Times New Roman" w:eastAsia="Times New Roman" w:hAnsi="Times New Roman" w:cs="Times New Roman"/>
          <w:b/>
          <w:bCs/>
          <w:color w:val="000000"/>
          <w:sz w:val="28"/>
          <w:szCs w:val="28"/>
          <w:lang w:eastAsia="ru-RU"/>
        </w:rPr>
        <w:t>П О С Т А Н О В Л Е Н И Е</w:t>
      </w:r>
    </w:p>
    <w:p w:rsidR="00F33038" w:rsidRPr="00BF1D06" w:rsidRDefault="00F33038" w:rsidP="00B9524E">
      <w:pPr>
        <w:spacing w:after="0" w:line="240" w:lineRule="auto"/>
        <w:ind w:firstLine="709"/>
        <w:jc w:val="center"/>
        <w:rPr>
          <w:rFonts w:ascii="Times New Roman" w:eastAsia="Times New Roman" w:hAnsi="Times New Roman" w:cs="Times New Roman"/>
          <w:color w:val="000000"/>
          <w:sz w:val="28"/>
          <w:szCs w:val="28"/>
          <w:lang w:eastAsia="ru-RU"/>
        </w:rPr>
      </w:pPr>
    </w:p>
    <w:tbl>
      <w:tblPr>
        <w:tblW w:w="9356" w:type="dxa"/>
        <w:jc w:val="center"/>
        <w:tblCellMar>
          <w:left w:w="0" w:type="dxa"/>
          <w:right w:w="0" w:type="dxa"/>
        </w:tblCellMar>
        <w:tblLook w:val="04A0" w:firstRow="1" w:lastRow="0" w:firstColumn="1" w:lastColumn="0" w:noHBand="0" w:noVBand="1"/>
      </w:tblPr>
      <w:tblGrid>
        <w:gridCol w:w="3023"/>
        <w:gridCol w:w="3023"/>
        <w:gridCol w:w="3310"/>
      </w:tblGrid>
      <w:tr w:rsidR="00F33038" w:rsidRPr="00BF1D06" w:rsidTr="002715E5">
        <w:trPr>
          <w:jc w:val="center"/>
        </w:trPr>
        <w:tc>
          <w:tcPr>
            <w:tcW w:w="3023" w:type="dxa"/>
            <w:tcMar>
              <w:top w:w="0" w:type="dxa"/>
              <w:left w:w="70" w:type="dxa"/>
              <w:bottom w:w="0" w:type="dxa"/>
              <w:right w:w="70" w:type="dxa"/>
            </w:tcMar>
            <w:hideMark/>
          </w:tcPr>
          <w:p w:rsidR="00F33038" w:rsidRPr="00BF1D06" w:rsidRDefault="00F33038" w:rsidP="00B9524E">
            <w:pPr>
              <w:spacing w:after="0" w:line="240" w:lineRule="auto"/>
              <w:ind w:firstLine="709"/>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b/>
                <w:bCs/>
                <w:sz w:val="28"/>
                <w:szCs w:val="28"/>
                <w:lang w:eastAsia="ru-RU"/>
              </w:rPr>
              <w:t>21.10.2013</w:t>
            </w:r>
          </w:p>
        </w:tc>
        <w:tc>
          <w:tcPr>
            <w:tcW w:w="3023" w:type="dxa"/>
            <w:tcMar>
              <w:top w:w="0" w:type="dxa"/>
              <w:left w:w="70" w:type="dxa"/>
              <w:bottom w:w="0" w:type="dxa"/>
              <w:right w:w="70" w:type="dxa"/>
            </w:tcMar>
            <w:hideMark/>
          </w:tcPr>
          <w:p w:rsidR="00F33038" w:rsidRPr="00BF1D06" w:rsidRDefault="00F33038" w:rsidP="00B9524E">
            <w:pPr>
              <w:spacing w:after="0" w:line="240" w:lineRule="auto"/>
              <w:ind w:firstLine="709"/>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b/>
                <w:bCs/>
                <w:sz w:val="28"/>
                <w:szCs w:val="28"/>
                <w:lang w:eastAsia="ru-RU"/>
              </w:rPr>
              <w:t>с. Тасеево</w:t>
            </w:r>
          </w:p>
        </w:tc>
        <w:tc>
          <w:tcPr>
            <w:tcW w:w="3310" w:type="dxa"/>
            <w:tcMar>
              <w:top w:w="0" w:type="dxa"/>
              <w:left w:w="70" w:type="dxa"/>
              <w:bottom w:w="0" w:type="dxa"/>
              <w:right w:w="70" w:type="dxa"/>
            </w:tcMar>
            <w:hideMark/>
          </w:tcPr>
          <w:p w:rsidR="00F33038" w:rsidRPr="00BF1D06" w:rsidRDefault="00F33038" w:rsidP="00B9524E">
            <w:pPr>
              <w:spacing w:after="0" w:line="240" w:lineRule="auto"/>
              <w:ind w:firstLine="709"/>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b/>
                <w:bCs/>
                <w:sz w:val="28"/>
                <w:szCs w:val="28"/>
                <w:lang w:eastAsia="ru-RU"/>
              </w:rPr>
              <w:t>№ 1029</w:t>
            </w:r>
          </w:p>
        </w:tc>
      </w:tr>
    </w:tbl>
    <w:p w:rsidR="00F33038" w:rsidRPr="00BF1D06" w:rsidRDefault="00F33038" w:rsidP="00B9524E">
      <w:pPr>
        <w:spacing w:after="0" w:line="240" w:lineRule="auto"/>
        <w:ind w:firstLine="709"/>
        <w:jc w:val="center"/>
        <w:rPr>
          <w:rFonts w:ascii="Times New Roman" w:eastAsia="Times New Roman" w:hAnsi="Times New Roman" w:cs="Times New Roman"/>
          <w:color w:val="000000"/>
          <w:sz w:val="28"/>
          <w:szCs w:val="28"/>
          <w:lang w:eastAsia="ru-RU"/>
        </w:rPr>
      </w:pPr>
    </w:p>
    <w:p w:rsidR="00F33038" w:rsidRPr="00BF1D06" w:rsidRDefault="00F33038" w:rsidP="00B9524E">
      <w:pPr>
        <w:spacing w:after="0" w:line="240" w:lineRule="auto"/>
        <w:ind w:firstLine="709"/>
        <w:jc w:val="center"/>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b/>
          <w:bCs/>
          <w:color w:val="000000"/>
          <w:sz w:val="28"/>
          <w:szCs w:val="28"/>
          <w:lang w:eastAsia="ru-RU"/>
        </w:rPr>
        <w:t>Об утверждении Примерного положения об оплате труда работников органов местного самоуправления </w:t>
      </w:r>
      <w:proofErr w:type="spellStart"/>
      <w:r w:rsidRPr="00BF1D06">
        <w:rPr>
          <w:rFonts w:ascii="Times New Roman" w:eastAsia="Times New Roman" w:hAnsi="Times New Roman" w:cs="Times New Roman"/>
          <w:b/>
          <w:bCs/>
          <w:color w:val="000000"/>
          <w:sz w:val="28"/>
          <w:szCs w:val="28"/>
          <w:lang w:eastAsia="ru-RU"/>
        </w:rPr>
        <w:t>Тасеевского</w:t>
      </w:r>
      <w:proofErr w:type="spellEnd"/>
      <w:r w:rsidRPr="00BF1D06">
        <w:rPr>
          <w:rFonts w:ascii="Times New Roman" w:eastAsia="Times New Roman" w:hAnsi="Times New Roman" w:cs="Times New Roman"/>
          <w:b/>
          <w:bCs/>
          <w:color w:val="000000"/>
          <w:sz w:val="28"/>
          <w:szCs w:val="28"/>
          <w:lang w:eastAsia="ru-RU"/>
        </w:rPr>
        <w:t xml:space="preserve"> района, не являющихся муниципальными служащими и лицами, замещающими муниципальные должности</w:t>
      </w:r>
    </w:p>
    <w:p w:rsidR="00F33038" w:rsidRPr="00BF1D06" w:rsidRDefault="00F33038" w:rsidP="00B9524E">
      <w:pPr>
        <w:spacing w:after="0" w:line="240" w:lineRule="auto"/>
        <w:ind w:firstLine="709"/>
        <w:jc w:val="center"/>
        <w:rPr>
          <w:rFonts w:ascii="Times New Roman" w:eastAsia="Times New Roman" w:hAnsi="Times New Roman" w:cs="Times New Roman"/>
          <w:color w:val="000000"/>
          <w:sz w:val="28"/>
          <w:szCs w:val="28"/>
          <w:lang w:eastAsia="ru-RU"/>
        </w:rPr>
      </w:pPr>
    </w:p>
    <w:p w:rsidR="00F33038" w:rsidRPr="00BF1D06" w:rsidRDefault="00F33038" w:rsidP="00B9524E">
      <w:pPr>
        <w:spacing w:after="0" w:line="240" w:lineRule="auto"/>
        <w:ind w:firstLine="709"/>
        <w:jc w:val="center"/>
        <w:rPr>
          <w:rFonts w:ascii="Times New Roman" w:eastAsia="Times New Roman" w:hAnsi="Times New Roman" w:cs="Times New Roman"/>
          <w:color w:val="0000CC"/>
          <w:sz w:val="28"/>
          <w:szCs w:val="28"/>
          <w:lang w:eastAsia="ru-RU"/>
        </w:rPr>
      </w:pPr>
      <w:r w:rsidRPr="00BF1D06">
        <w:rPr>
          <w:rFonts w:ascii="Times New Roman" w:eastAsia="Times New Roman" w:hAnsi="Times New Roman" w:cs="Times New Roman"/>
          <w:color w:val="000000"/>
          <w:sz w:val="28"/>
          <w:szCs w:val="28"/>
          <w:lang w:eastAsia="ru-RU"/>
        </w:rPr>
        <w:t xml:space="preserve">(в редакции постановлений </w:t>
      </w:r>
      <w:r w:rsidRPr="00BF1D06">
        <w:rPr>
          <w:rFonts w:ascii="Times New Roman" w:eastAsia="Times New Roman" w:hAnsi="Times New Roman" w:cs="Times New Roman"/>
          <w:color w:val="0000CC"/>
          <w:sz w:val="28"/>
          <w:szCs w:val="28"/>
          <w:lang w:eastAsia="ru-RU"/>
        </w:rPr>
        <w:t xml:space="preserve">от 01.04.2014 № 252, от 19.06.2014 № 513, от 16.09.2014 № 792, от 26.09.2014 № 822, от 08.06.2015 № 380, от 22.01.2016 № 25, от 02.09.2016 № 455, 15.12.2016 № 710, от 12.12.2017 № 1056, от 17.01.2018 № 13, </w:t>
      </w:r>
      <w:hyperlink r:id="rId5" w:tgtFrame="_blank" w:history="1">
        <w:r w:rsidRPr="00BF1D06">
          <w:rPr>
            <w:rFonts w:ascii="Times New Roman" w:eastAsia="Times New Roman" w:hAnsi="Times New Roman" w:cs="Times New Roman"/>
            <w:color w:val="0000CC"/>
            <w:sz w:val="28"/>
            <w:szCs w:val="28"/>
            <w:lang w:eastAsia="ru-RU"/>
          </w:rPr>
          <w:t>от 19.03.2019 № 149</w:t>
        </w:r>
      </w:hyperlink>
      <w:r w:rsidRPr="00BF1D06">
        <w:rPr>
          <w:rFonts w:ascii="Times New Roman" w:eastAsia="Times New Roman" w:hAnsi="Times New Roman" w:cs="Times New Roman"/>
          <w:color w:val="0000CC"/>
          <w:sz w:val="28"/>
          <w:szCs w:val="28"/>
          <w:lang w:eastAsia="ru-RU"/>
        </w:rPr>
        <w:t>, </w:t>
      </w:r>
      <w:hyperlink r:id="rId6" w:tgtFrame="_blank" w:history="1">
        <w:r w:rsidRPr="00BF1D06">
          <w:rPr>
            <w:rFonts w:ascii="Times New Roman" w:eastAsia="Times New Roman" w:hAnsi="Times New Roman" w:cs="Times New Roman"/>
            <w:color w:val="0000CC"/>
            <w:sz w:val="28"/>
            <w:szCs w:val="28"/>
            <w:lang w:eastAsia="ru-RU"/>
          </w:rPr>
          <w:t>от 16.09.2019 № 467</w:t>
        </w:r>
      </w:hyperlink>
      <w:r w:rsidRPr="00BF1D06">
        <w:rPr>
          <w:rFonts w:ascii="Times New Roman" w:eastAsia="Times New Roman" w:hAnsi="Times New Roman" w:cs="Times New Roman"/>
          <w:color w:val="0000CC"/>
          <w:sz w:val="28"/>
          <w:szCs w:val="28"/>
          <w:lang w:eastAsia="ru-RU"/>
        </w:rPr>
        <w:t>, </w:t>
      </w:r>
      <w:hyperlink r:id="rId7" w:tgtFrame="_blank" w:history="1">
        <w:r w:rsidRPr="00BF1D06">
          <w:rPr>
            <w:rFonts w:ascii="Times New Roman" w:eastAsia="Times New Roman" w:hAnsi="Times New Roman" w:cs="Times New Roman"/>
            <w:color w:val="0000CC"/>
            <w:sz w:val="28"/>
            <w:szCs w:val="28"/>
            <w:lang w:eastAsia="ru-RU"/>
          </w:rPr>
          <w:t>от 14.04.2020 № 185</w:t>
        </w:r>
      </w:hyperlink>
      <w:r w:rsidRPr="00BF1D06">
        <w:rPr>
          <w:rFonts w:ascii="Times New Roman" w:eastAsia="Times New Roman" w:hAnsi="Times New Roman" w:cs="Times New Roman"/>
          <w:color w:val="0000CC"/>
          <w:sz w:val="28"/>
          <w:szCs w:val="28"/>
          <w:lang w:eastAsia="ru-RU"/>
        </w:rPr>
        <w:t>, </w:t>
      </w:r>
      <w:hyperlink r:id="rId8" w:tgtFrame="_blank" w:history="1">
        <w:r w:rsidRPr="00BF1D06">
          <w:rPr>
            <w:rFonts w:ascii="Times New Roman" w:eastAsia="Times New Roman" w:hAnsi="Times New Roman" w:cs="Times New Roman"/>
            <w:color w:val="0000CC"/>
            <w:sz w:val="28"/>
            <w:szCs w:val="28"/>
            <w:lang w:eastAsia="ru-RU"/>
          </w:rPr>
          <w:t>от 25.09.2020 № 372</w:t>
        </w:r>
      </w:hyperlink>
      <w:r w:rsidRPr="00BF1D06">
        <w:rPr>
          <w:rFonts w:ascii="Times New Roman" w:eastAsia="Times New Roman" w:hAnsi="Times New Roman" w:cs="Times New Roman"/>
          <w:color w:val="0000CC"/>
          <w:sz w:val="28"/>
          <w:szCs w:val="28"/>
          <w:lang w:eastAsia="ru-RU"/>
        </w:rPr>
        <w:t>, </w:t>
      </w:r>
      <w:hyperlink r:id="rId9" w:tgtFrame="_blank" w:history="1">
        <w:r w:rsidRPr="00BF1D06">
          <w:rPr>
            <w:rFonts w:ascii="Times New Roman" w:eastAsia="Times New Roman" w:hAnsi="Times New Roman" w:cs="Times New Roman"/>
            <w:color w:val="0000CC"/>
            <w:sz w:val="28"/>
            <w:szCs w:val="28"/>
            <w:lang w:eastAsia="ru-RU"/>
          </w:rPr>
          <w:t>от 30.03.2021 №160</w:t>
        </w:r>
      </w:hyperlink>
      <w:r w:rsidRPr="00BF1D06">
        <w:rPr>
          <w:rFonts w:ascii="Times New Roman" w:eastAsia="Times New Roman" w:hAnsi="Times New Roman" w:cs="Times New Roman"/>
          <w:color w:val="0000CC"/>
          <w:sz w:val="28"/>
          <w:szCs w:val="28"/>
          <w:lang w:eastAsia="ru-RU"/>
        </w:rPr>
        <w:t>, </w:t>
      </w:r>
      <w:hyperlink r:id="rId10" w:tgtFrame="_blank" w:history="1">
        <w:r w:rsidRPr="00BF1D06">
          <w:rPr>
            <w:rFonts w:ascii="Times New Roman" w:eastAsia="Times New Roman" w:hAnsi="Times New Roman" w:cs="Times New Roman"/>
            <w:color w:val="0000CC"/>
            <w:sz w:val="28"/>
            <w:szCs w:val="28"/>
            <w:lang w:eastAsia="ru-RU"/>
          </w:rPr>
          <w:t>от 23.06.2021 № 334</w:t>
        </w:r>
      </w:hyperlink>
      <w:r w:rsidRPr="00BF1D06">
        <w:rPr>
          <w:rFonts w:ascii="Times New Roman" w:eastAsia="Times New Roman" w:hAnsi="Times New Roman" w:cs="Times New Roman"/>
          <w:color w:val="0000CC"/>
          <w:sz w:val="28"/>
          <w:szCs w:val="28"/>
          <w:lang w:eastAsia="ru-RU"/>
        </w:rPr>
        <w:t xml:space="preserve">, от 27.04.2022 № 230, </w:t>
      </w:r>
      <w:hyperlink r:id="rId11" w:tgtFrame="_blank" w:history="1">
        <w:r w:rsidRPr="00BF1D06">
          <w:rPr>
            <w:rFonts w:ascii="Times New Roman" w:eastAsia="Times New Roman" w:hAnsi="Times New Roman" w:cs="Times New Roman"/>
            <w:color w:val="0000CC"/>
            <w:sz w:val="28"/>
            <w:szCs w:val="28"/>
            <w:lang w:eastAsia="ru-RU"/>
          </w:rPr>
          <w:t>от 28.04.2022 № 234, от 23.11.2022 № 593, от 11.01.2023 № 11</w:t>
        </w:r>
      </w:hyperlink>
      <w:r w:rsidRPr="00BF1D06">
        <w:rPr>
          <w:rFonts w:ascii="Times New Roman" w:eastAsia="Times New Roman" w:hAnsi="Times New Roman" w:cs="Times New Roman"/>
          <w:color w:val="0000CC"/>
          <w:sz w:val="28"/>
          <w:szCs w:val="28"/>
          <w:lang w:eastAsia="ru-RU"/>
        </w:rPr>
        <w:t>, от 27.02.2023 № 135, от 02.06.2023 № 267</w:t>
      </w:r>
      <w:r w:rsidR="001D6818" w:rsidRPr="00BF1D06">
        <w:rPr>
          <w:rFonts w:ascii="Times New Roman" w:eastAsia="Times New Roman" w:hAnsi="Times New Roman" w:cs="Times New Roman"/>
          <w:color w:val="0000CC"/>
          <w:sz w:val="28"/>
          <w:szCs w:val="28"/>
          <w:lang w:eastAsia="ru-RU"/>
        </w:rPr>
        <w:t xml:space="preserve">, от </w:t>
      </w:r>
      <w:r w:rsidR="00221DE0" w:rsidRPr="00BF1D06">
        <w:rPr>
          <w:rFonts w:ascii="Times New Roman" w:eastAsia="Times New Roman" w:hAnsi="Times New Roman" w:cs="Times New Roman"/>
          <w:color w:val="0000CC"/>
          <w:sz w:val="28"/>
          <w:szCs w:val="28"/>
          <w:lang w:eastAsia="ru-RU"/>
        </w:rPr>
        <w:t>18.</w:t>
      </w:r>
      <w:r w:rsidR="001D6818" w:rsidRPr="00BF1D06">
        <w:rPr>
          <w:rFonts w:ascii="Times New Roman" w:eastAsia="Times New Roman" w:hAnsi="Times New Roman" w:cs="Times New Roman"/>
          <w:color w:val="0000CC"/>
          <w:sz w:val="28"/>
          <w:szCs w:val="28"/>
          <w:lang w:eastAsia="ru-RU"/>
        </w:rPr>
        <w:t>12.2023</w:t>
      </w:r>
      <w:r w:rsidR="00221DE0" w:rsidRPr="00BF1D06">
        <w:rPr>
          <w:rFonts w:ascii="Times New Roman" w:eastAsia="Times New Roman" w:hAnsi="Times New Roman" w:cs="Times New Roman"/>
          <w:color w:val="0000CC"/>
          <w:sz w:val="28"/>
          <w:szCs w:val="28"/>
          <w:lang w:eastAsia="ru-RU"/>
        </w:rPr>
        <w:t xml:space="preserve"> № 569, </w:t>
      </w:r>
      <w:r w:rsidR="00BF1D06" w:rsidRPr="00BF1D06">
        <w:rPr>
          <w:rFonts w:ascii="Times New Roman" w:eastAsia="Times New Roman" w:hAnsi="Times New Roman" w:cs="Times New Roman"/>
          <w:color w:val="0000CC"/>
          <w:sz w:val="28"/>
          <w:szCs w:val="28"/>
          <w:lang w:eastAsia="ru-RU"/>
        </w:rPr>
        <w:t>от 29.12.2023 № 654</w:t>
      </w:r>
      <w:r w:rsidRPr="00BF1D06">
        <w:rPr>
          <w:rFonts w:ascii="Times New Roman" w:eastAsia="Times New Roman" w:hAnsi="Times New Roman" w:cs="Times New Roman"/>
          <w:color w:val="0000CC"/>
          <w:sz w:val="28"/>
          <w:szCs w:val="28"/>
          <w:lang w:eastAsia="ru-RU"/>
        </w:rPr>
        <w:t>)</w:t>
      </w:r>
    </w:p>
    <w:p w:rsidR="00F33038" w:rsidRPr="00BF1D06" w:rsidRDefault="00F33038" w:rsidP="00B9524E">
      <w:pPr>
        <w:spacing w:after="0" w:line="240" w:lineRule="auto"/>
        <w:ind w:firstLine="709"/>
        <w:jc w:val="both"/>
        <w:rPr>
          <w:rFonts w:ascii="Times New Roman" w:eastAsia="Times New Roman" w:hAnsi="Times New Roman" w:cs="Times New Roman"/>
          <w:color w:val="0000FF"/>
          <w:sz w:val="28"/>
          <w:szCs w:val="28"/>
          <w:lang w:eastAsia="ru-RU"/>
        </w:rPr>
      </w:pP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В соответствие со ст. 135, 144, </w:t>
      </w:r>
      <w:hyperlink r:id="rId12" w:tgtFrame="_blank" w:history="1">
        <w:r w:rsidRPr="00BF1D06">
          <w:rPr>
            <w:rFonts w:ascii="Times New Roman" w:eastAsia="Times New Roman" w:hAnsi="Times New Roman" w:cs="Times New Roman"/>
            <w:color w:val="000000"/>
            <w:sz w:val="28"/>
            <w:szCs w:val="28"/>
            <w:u w:val="single"/>
            <w:lang w:eastAsia="ru-RU"/>
          </w:rPr>
          <w:t>Трудового кодекса Российской Федерации</w:t>
        </w:r>
      </w:hyperlink>
      <w:r w:rsidRPr="00BF1D06">
        <w:rPr>
          <w:rFonts w:ascii="Times New Roman" w:eastAsia="Times New Roman" w:hAnsi="Times New Roman" w:cs="Times New Roman"/>
          <w:color w:val="000000"/>
          <w:sz w:val="28"/>
          <w:szCs w:val="28"/>
          <w:lang w:eastAsia="ru-RU"/>
        </w:rPr>
        <w:t>, Решением Тасеевского районного Совета депутатов </w:t>
      </w:r>
      <w:hyperlink r:id="rId13" w:tgtFrame="_blank" w:history="1">
        <w:r w:rsidRPr="00BF1D06">
          <w:rPr>
            <w:rFonts w:ascii="Times New Roman" w:eastAsia="Times New Roman" w:hAnsi="Times New Roman" w:cs="Times New Roman"/>
            <w:color w:val="000000"/>
            <w:sz w:val="28"/>
            <w:szCs w:val="28"/>
            <w:u w:val="single"/>
            <w:lang w:eastAsia="ru-RU"/>
          </w:rPr>
          <w:t>от 20.07.2011 № 11</w:t>
        </w:r>
      </w:hyperlink>
      <w:r w:rsidRPr="00BF1D06">
        <w:rPr>
          <w:rFonts w:ascii="Times New Roman" w:eastAsia="Times New Roman" w:hAnsi="Times New Roman" w:cs="Times New Roman"/>
          <w:color w:val="000000"/>
          <w:sz w:val="28"/>
          <w:szCs w:val="28"/>
          <w:lang w:eastAsia="ru-RU"/>
        </w:rPr>
        <w:t> «Об утверждении Положения о новых системах оплаты труда работников муниципальных бюджетных и казенных учреждений», Приказом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 руководствуясь статьей 46 </w:t>
      </w:r>
      <w:hyperlink r:id="rId14" w:tgtFrame="_blank" w:history="1">
        <w:r w:rsidRPr="00BF1D06">
          <w:rPr>
            <w:rFonts w:ascii="Times New Roman" w:eastAsia="Times New Roman" w:hAnsi="Times New Roman" w:cs="Times New Roman"/>
            <w:color w:val="0000FF"/>
            <w:sz w:val="28"/>
            <w:szCs w:val="28"/>
            <w:lang w:eastAsia="ru-RU"/>
          </w:rPr>
          <w:t>Устава</w:t>
        </w:r>
      </w:hyperlink>
      <w:r w:rsidRPr="00BF1D06">
        <w:rPr>
          <w:rFonts w:ascii="Times New Roman" w:eastAsia="Times New Roman" w:hAnsi="Times New Roman" w:cs="Times New Roman"/>
          <w:color w:val="000000"/>
          <w:sz w:val="28"/>
          <w:szCs w:val="28"/>
          <w:lang w:eastAsia="ru-RU"/>
        </w:rPr>
        <w:t> Тасеевского района Красноярского края, ПОСТАНОВЛЯЮ:</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1.Утвердить Примерное положение об оплате труда работников органов местного самоуправления </w:t>
      </w:r>
      <w:proofErr w:type="spellStart"/>
      <w:r w:rsidRPr="00BF1D06">
        <w:rPr>
          <w:rFonts w:ascii="Times New Roman" w:eastAsia="Times New Roman" w:hAnsi="Times New Roman" w:cs="Times New Roman"/>
          <w:color w:val="000000"/>
          <w:sz w:val="28"/>
          <w:szCs w:val="28"/>
          <w:lang w:eastAsia="ru-RU"/>
        </w:rPr>
        <w:t>Тасеевского</w:t>
      </w:r>
      <w:proofErr w:type="spellEnd"/>
      <w:r w:rsidRPr="00BF1D06">
        <w:rPr>
          <w:rFonts w:ascii="Times New Roman" w:eastAsia="Times New Roman" w:hAnsi="Times New Roman" w:cs="Times New Roman"/>
          <w:color w:val="000000"/>
          <w:sz w:val="28"/>
          <w:szCs w:val="28"/>
          <w:lang w:eastAsia="ru-RU"/>
        </w:rPr>
        <w:t xml:space="preserve"> района, не являющихся муниципальными служащими и лицами, замещающими муниципальные должности, согласно приложению.</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2.Опубликовать настоящее постановление в печатном издании «</w:t>
      </w:r>
      <w:proofErr w:type="spellStart"/>
      <w:r w:rsidRPr="00BF1D06">
        <w:rPr>
          <w:rFonts w:ascii="Times New Roman" w:eastAsia="Times New Roman" w:hAnsi="Times New Roman" w:cs="Times New Roman"/>
          <w:color w:val="000000"/>
          <w:sz w:val="28"/>
          <w:szCs w:val="28"/>
          <w:lang w:eastAsia="ru-RU"/>
        </w:rPr>
        <w:t>Тасеевский</w:t>
      </w:r>
      <w:proofErr w:type="spellEnd"/>
      <w:r w:rsidRPr="00BF1D06">
        <w:rPr>
          <w:rFonts w:ascii="Times New Roman" w:eastAsia="Times New Roman" w:hAnsi="Times New Roman" w:cs="Times New Roman"/>
          <w:color w:val="000000"/>
          <w:sz w:val="28"/>
          <w:szCs w:val="28"/>
          <w:lang w:eastAsia="ru-RU"/>
        </w:rPr>
        <w:t xml:space="preserve"> вестник».</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3.Контроль за выполнением настоящего постановления оставляю за собой.</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lastRenderedPageBreak/>
        <w:t>4.Постановление вступает в силу в день, следующий за днем его официального опубликования, но не ранее 1 октября 2013 года, и применяется к правоотношениям, возникшим с 1 октября 2013 года.</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Исполняющий обязанности Главы</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xml:space="preserve">администрации </w:t>
      </w:r>
      <w:proofErr w:type="spellStart"/>
      <w:r w:rsidRPr="00BF1D06">
        <w:rPr>
          <w:rFonts w:ascii="Times New Roman" w:eastAsia="Times New Roman" w:hAnsi="Times New Roman" w:cs="Times New Roman"/>
          <w:color w:val="000000"/>
          <w:sz w:val="28"/>
          <w:szCs w:val="28"/>
          <w:lang w:eastAsia="ru-RU"/>
        </w:rPr>
        <w:t>Тасеевского</w:t>
      </w:r>
      <w:proofErr w:type="spellEnd"/>
      <w:r w:rsidRPr="00BF1D06">
        <w:rPr>
          <w:rFonts w:ascii="Times New Roman" w:eastAsia="Times New Roman" w:hAnsi="Times New Roman" w:cs="Times New Roman"/>
          <w:color w:val="000000"/>
          <w:sz w:val="28"/>
          <w:szCs w:val="28"/>
          <w:lang w:eastAsia="ru-RU"/>
        </w:rPr>
        <w:t xml:space="preserve"> района                                               И.И. </w:t>
      </w:r>
      <w:proofErr w:type="spellStart"/>
      <w:r w:rsidRPr="00BF1D06">
        <w:rPr>
          <w:rFonts w:ascii="Times New Roman" w:eastAsia="Times New Roman" w:hAnsi="Times New Roman" w:cs="Times New Roman"/>
          <w:color w:val="000000"/>
          <w:sz w:val="28"/>
          <w:szCs w:val="28"/>
          <w:lang w:eastAsia="ru-RU"/>
        </w:rPr>
        <w:t>Северенчук</w:t>
      </w:r>
      <w:proofErr w:type="spellEnd"/>
    </w:p>
    <w:p w:rsidR="00F33038" w:rsidRPr="00BF1D06" w:rsidRDefault="00F33038" w:rsidP="00B9524E">
      <w:pPr>
        <w:spacing w:after="0" w:line="240" w:lineRule="auto"/>
        <w:ind w:firstLine="709"/>
        <w:jc w:val="right"/>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Приложение</w:t>
      </w:r>
    </w:p>
    <w:p w:rsidR="00F33038" w:rsidRPr="00BF1D06" w:rsidRDefault="00F33038" w:rsidP="00B9524E">
      <w:pPr>
        <w:spacing w:after="0" w:line="240" w:lineRule="auto"/>
        <w:ind w:firstLine="709"/>
        <w:jc w:val="right"/>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к постановлению администрации</w:t>
      </w:r>
    </w:p>
    <w:p w:rsidR="00F33038" w:rsidRPr="00BF1D06" w:rsidRDefault="00F33038" w:rsidP="00B9524E">
      <w:pPr>
        <w:spacing w:after="0" w:line="240" w:lineRule="auto"/>
        <w:ind w:firstLine="709"/>
        <w:jc w:val="right"/>
        <w:rPr>
          <w:rFonts w:ascii="Times New Roman" w:eastAsia="Times New Roman" w:hAnsi="Times New Roman" w:cs="Times New Roman"/>
          <w:color w:val="000000"/>
          <w:sz w:val="28"/>
          <w:szCs w:val="28"/>
          <w:lang w:eastAsia="ru-RU"/>
        </w:rPr>
      </w:pPr>
      <w:proofErr w:type="spellStart"/>
      <w:r w:rsidRPr="00BF1D06">
        <w:rPr>
          <w:rFonts w:ascii="Times New Roman" w:eastAsia="Times New Roman" w:hAnsi="Times New Roman" w:cs="Times New Roman"/>
          <w:color w:val="000000"/>
          <w:sz w:val="28"/>
          <w:szCs w:val="28"/>
          <w:lang w:eastAsia="ru-RU"/>
        </w:rPr>
        <w:t>Тасеевского</w:t>
      </w:r>
      <w:proofErr w:type="spellEnd"/>
      <w:r w:rsidRPr="00BF1D06">
        <w:rPr>
          <w:rFonts w:ascii="Times New Roman" w:eastAsia="Times New Roman" w:hAnsi="Times New Roman" w:cs="Times New Roman"/>
          <w:color w:val="000000"/>
          <w:sz w:val="28"/>
          <w:szCs w:val="28"/>
          <w:lang w:eastAsia="ru-RU"/>
        </w:rPr>
        <w:t xml:space="preserve"> района</w:t>
      </w:r>
    </w:p>
    <w:p w:rsidR="00F33038" w:rsidRPr="00BF1D06" w:rsidRDefault="00F33038" w:rsidP="00B9524E">
      <w:pPr>
        <w:spacing w:after="0" w:line="240" w:lineRule="auto"/>
        <w:ind w:firstLine="709"/>
        <w:jc w:val="right"/>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от 21.10.2013 № 1029</w:t>
      </w:r>
    </w:p>
    <w:p w:rsidR="00F33038" w:rsidRPr="00BF1D06" w:rsidRDefault="00F33038" w:rsidP="00B9524E">
      <w:pPr>
        <w:spacing w:after="0" w:line="240" w:lineRule="auto"/>
        <w:ind w:firstLine="709"/>
        <w:jc w:val="right"/>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p w:rsidR="00F33038" w:rsidRPr="00BF1D06" w:rsidRDefault="00F33038" w:rsidP="00B9524E">
      <w:pPr>
        <w:spacing w:after="0" w:line="240" w:lineRule="auto"/>
        <w:ind w:firstLine="709"/>
        <w:jc w:val="center"/>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b/>
          <w:bCs/>
          <w:color w:val="000000"/>
          <w:sz w:val="28"/>
          <w:szCs w:val="28"/>
          <w:lang w:eastAsia="ru-RU"/>
        </w:rPr>
        <w:t>Примерное положение</w:t>
      </w:r>
    </w:p>
    <w:p w:rsidR="00F33038" w:rsidRPr="00BF1D06" w:rsidRDefault="00F33038" w:rsidP="00B9524E">
      <w:pPr>
        <w:spacing w:after="0" w:line="240" w:lineRule="auto"/>
        <w:ind w:firstLine="709"/>
        <w:jc w:val="center"/>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b/>
          <w:bCs/>
          <w:color w:val="000000"/>
          <w:sz w:val="28"/>
          <w:szCs w:val="28"/>
          <w:lang w:eastAsia="ru-RU"/>
        </w:rPr>
        <w:t>о новых системах оплаты труда работников органов местного самоуправления </w:t>
      </w:r>
      <w:proofErr w:type="spellStart"/>
      <w:r w:rsidRPr="00BF1D06">
        <w:rPr>
          <w:rFonts w:ascii="Times New Roman" w:eastAsia="Times New Roman" w:hAnsi="Times New Roman" w:cs="Times New Roman"/>
          <w:b/>
          <w:bCs/>
          <w:color w:val="000000"/>
          <w:sz w:val="28"/>
          <w:szCs w:val="28"/>
          <w:lang w:eastAsia="ru-RU"/>
        </w:rPr>
        <w:t>Тасеевского</w:t>
      </w:r>
      <w:proofErr w:type="spellEnd"/>
      <w:r w:rsidRPr="00BF1D06">
        <w:rPr>
          <w:rFonts w:ascii="Times New Roman" w:eastAsia="Times New Roman" w:hAnsi="Times New Roman" w:cs="Times New Roman"/>
          <w:b/>
          <w:bCs/>
          <w:color w:val="000000"/>
          <w:sz w:val="28"/>
          <w:szCs w:val="28"/>
          <w:lang w:eastAsia="ru-RU"/>
        </w:rPr>
        <w:t xml:space="preserve"> района, не являющихся муниципальными служащими и лицами, замещающими муниципальные должности</w:t>
      </w:r>
    </w:p>
    <w:p w:rsidR="00F33038" w:rsidRPr="00BF1D06" w:rsidRDefault="00F33038" w:rsidP="00B9524E">
      <w:pPr>
        <w:spacing w:after="0" w:line="240" w:lineRule="auto"/>
        <w:ind w:firstLine="709"/>
        <w:jc w:val="center"/>
        <w:rPr>
          <w:rFonts w:ascii="Times New Roman" w:eastAsia="Times New Roman" w:hAnsi="Times New Roman" w:cs="Times New Roman"/>
          <w:color w:val="0000FF"/>
          <w:sz w:val="28"/>
          <w:szCs w:val="28"/>
          <w:lang w:eastAsia="ru-RU"/>
        </w:rPr>
      </w:pPr>
      <w:r w:rsidRPr="00BF1D06">
        <w:rPr>
          <w:rFonts w:ascii="Times New Roman" w:eastAsia="Times New Roman" w:hAnsi="Times New Roman" w:cs="Times New Roman"/>
          <w:color w:val="000000"/>
          <w:sz w:val="28"/>
          <w:szCs w:val="28"/>
          <w:lang w:eastAsia="ru-RU"/>
        </w:rPr>
        <w:t xml:space="preserve">(в редакции постановлений </w:t>
      </w:r>
      <w:r w:rsidRPr="00BF1D06">
        <w:rPr>
          <w:rFonts w:ascii="Times New Roman" w:eastAsia="Times New Roman" w:hAnsi="Times New Roman" w:cs="Times New Roman"/>
          <w:color w:val="0000CC"/>
          <w:sz w:val="28"/>
          <w:szCs w:val="28"/>
          <w:lang w:eastAsia="ru-RU"/>
        </w:rPr>
        <w:t xml:space="preserve">от 01.04.2014 № 252, от 19.06.2014 № 513, от 16.09.2014 № 792, от 26.09.2014 № 822, от 08.06.2015 № 380, от 22.01.2016 № 25, от 02.09.2016 № 455, 15.12.2016 № 710, от 12.12.2017 № 1056, от 17.01.2018 № 13, </w:t>
      </w:r>
      <w:hyperlink r:id="rId15" w:tgtFrame="_blank" w:history="1">
        <w:r w:rsidRPr="00BF1D06">
          <w:rPr>
            <w:rFonts w:ascii="Times New Roman" w:eastAsia="Times New Roman" w:hAnsi="Times New Roman" w:cs="Times New Roman"/>
            <w:color w:val="0000CC"/>
            <w:sz w:val="28"/>
            <w:szCs w:val="28"/>
            <w:lang w:eastAsia="ru-RU"/>
          </w:rPr>
          <w:t>от 19.03.2019 № 149</w:t>
        </w:r>
      </w:hyperlink>
      <w:r w:rsidRPr="00BF1D06">
        <w:rPr>
          <w:rFonts w:ascii="Times New Roman" w:eastAsia="Times New Roman" w:hAnsi="Times New Roman" w:cs="Times New Roman"/>
          <w:color w:val="0000CC"/>
          <w:sz w:val="28"/>
          <w:szCs w:val="28"/>
          <w:lang w:eastAsia="ru-RU"/>
        </w:rPr>
        <w:t>, </w:t>
      </w:r>
      <w:hyperlink r:id="rId16" w:tgtFrame="_blank" w:history="1">
        <w:r w:rsidRPr="00BF1D06">
          <w:rPr>
            <w:rFonts w:ascii="Times New Roman" w:eastAsia="Times New Roman" w:hAnsi="Times New Roman" w:cs="Times New Roman"/>
            <w:color w:val="0000CC"/>
            <w:sz w:val="28"/>
            <w:szCs w:val="28"/>
            <w:lang w:eastAsia="ru-RU"/>
          </w:rPr>
          <w:t>от 16.09.2019 № 467</w:t>
        </w:r>
      </w:hyperlink>
      <w:r w:rsidRPr="00BF1D06">
        <w:rPr>
          <w:rFonts w:ascii="Times New Roman" w:eastAsia="Times New Roman" w:hAnsi="Times New Roman" w:cs="Times New Roman"/>
          <w:color w:val="0000CC"/>
          <w:sz w:val="28"/>
          <w:szCs w:val="28"/>
          <w:lang w:eastAsia="ru-RU"/>
        </w:rPr>
        <w:t>, </w:t>
      </w:r>
      <w:hyperlink r:id="rId17" w:tgtFrame="_blank" w:history="1">
        <w:r w:rsidRPr="00BF1D06">
          <w:rPr>
            <w:rFonts w:ascii="Times New Roman" w:eastAsia="Times New Roman" w:hAnsi="Times New Roman" w:cs="Times New Roman"/>
            <w:color w:val="0000CC"/>
            <w:sz w:val="28"/>
            <w:szCs w:val="28"/>
            <w:lang w:eastAsia="ru-RU"/>
          </w:rPr>
          <w:t>от 14.04.2020 № 185</w:t>
        </w:r>
      </w:hyperlink>
      <w:r w:rsidRPr="00BF1D06">
        <w:rPr>
          <w:rFonts w:ascii="Times New Roman" w:eastAsia="Times New Roman" w:hAnsi="Times New Roman" w:cs="Times New Roman"/>
          <w:color w:val="0000CC"/>
          <w:sz w:val="28"/>
          <w:szCs w:val="28"/>
          <w:lang w:eastAsia="ru-RU"/>
        </w:rPr>
        <w:t>, </w:t>
      </w:r>
      <w:hyperlink r:id="rId18" w:tgtFrame="_blank" w:history="1">
        <w:r w:rsidRPr="00BF1D06">
          <w:rPr>
            <w:rFonts w:ascii="Times New Roman" w:eastAsia="Times New Roman" w:hAnsi="Times New Roman" w:cs="Times New Roman"/>
            <w:color w:val="0000CC"/>
            <w:sz w:val="28"/>
            <w:szCs w:val="28"/>
            <w:lang w:eastAsia="ru-RU"/>
          </w:rPr>
          <w:t>от 25.09.2020 № 372</w:t>
        </w:r>
      </w:hyperlink>
      <w:r w:rsidRPr="00BF1D06">
        <w:rPr>
          <w:rFonts w:ascii="Times New Roman" w:eastAsia="Times New Roman" w:hAnsi="Times New Roman" w:cs="Times New Roman"/>
          <w:color w:val="0000CC"/>
          <w:sz w:val="28"/>
          <w:szCs w:val="28"/>
          <w:lang w:eastAsia="ru-RU"/>
        </w:rPr>
        <w:t>, </w:t>
      </w:r>
      <w:hyperlink r:id="rId19" w:tgtFrame="_blank" w:history="1">
        <w:r w:rsidRPr="00BF1D06">
          <w:rPr>
            <w:rFonts w:ascii="Times New Roman" w:eastAsia="Times New Roman" w:hAnsi="Times New Roman" w:cs="Times New Roman"/>
            <w:color w:val="0000CC"/>
            <w:sz w:val="28"/>
            <w:szCs w:val="28"/>
            <w:lang w:eastAsia="ru-RU"/>
          </w:rPr>
          <w:t>от 30.03.2021 №160</w:t>
        </w:r>
      </w:hyperlink>
      <w:r w:rsidRPr="00BF1D06">
        <w:rPr>
          <w:rFonts w:ascii="Times New Roman" w:eastAsia="Times New Roman" w:hAnsi="Times New Roman" w:cs="Times New Roman"/>
          <w:color w:val="0000CC"/>
          <w:sz w:val="28"/>
          <w:szCs w:val="28"/>
          <w:lang w:eastAsia="ru-RU"/>
        </w:rPr>
        <w:t>, </w:t>
      </w:r>
      <w:hyperlink r:id="rId20" w:tgtFrame="_blank" w:history="1">
        <w:r w:rsidRPr="00BF1D06">
          <w:rPr>
            <w:rFonts w:ascii="Times New Roman" w:eastAsia="Times New Roman" w:hAnsi="Times New Roman" w:cs="Times New Roman"/>
            <w:color w:val="0000CC"/>
            <w:sz w:val="28"/>
            <w:szCs w:val="28"/>
            <w:lang w:eastAsia="ru-RU"/>
          </w:rPr>
          <w:t>от 23.06.2021 № 334</w:t>
        </w:r>
      </w:hyperlink>
      <w:r w:rsidRPr="00BF1D06">
        <w:rPr>
          <w:rFonts w:ascii="Times New Roman" w:eastAsia="Times New Roman" w:hAnsi="Times New Roman" w:cs="Times New Roman"/>
          <w:color w:val="0000CC"/>
          <w:sz w:val="28"/>
          <w:szCs w:val="28"/>
          <w:lang w:eastAsia="ru-RU"/>
        </w:rPr>
        <w:t xml:space="preserve">, от 27.04.2022 № 230, </w:t>
      </w:r>
      <w:hyperlink r:id="rId21" w:tgtFrame="_blank" w:history="1">
        <w:r w:rsidRPr="00BF1D06">
          <w:rPr>
            <w:rFonts w:ascii="Times New Roman" w:eastAsia="Times New Roman" w:hAnsi="Times New Roman" w:cs="Times New Roman"/>
            <w:color w:val="0000CC"/>
            <w:sz w:val="28"/>
            <w:szCs w:val="28"/>
            <w:lang w:eastAsia="ru-RU"/>
          </w:rPr>
          <w:t>от 28.04.2022 № 234, от 23.11.2022 № 593, от 11.01.2023 № 11</w:t>
        </w:r>
      </w:hyperlink>
      <w:r w:rsidRPr="00BF1D06">
        <w:rPr>
          <w:rFonts w:ascii="Times New Roman" w:eastAsia="Times New Roman" w:hAnsi="Times New Roman" w:cs="Times New Roman"/>
          <w:color w:val="0000CC"/>
          <w:sz w:val="28"/>
          <w:szCs w:val="28"/>
          <w:lang w:eastAsia="ru-RU"/>
        </w:rPr>
        <w:t>, от 27.02.2023 № 135, от 02.06.2023 № 267</w:t>
      </w:r>
      <w:r w:rsidR="001D6818" w:rsidRPr="00BF1D06">
        <w:rPr>
          <w:rFonts w:ascii="Times New Roman" w:eastAsia="Times New Roman" w:hAnsi="Times New Roman" w:cs="Times New Roman"/>
          <w:color w:val="0000CC"/>
          <w:sz w:val="28"/>
          <w:szCs w:val="28"/>
          <w:lang w:eastAsia="ru-RU"/>
        </w:rPr>
        <w:t xml:space="preserve">, от </w:t>
      </w:r>
      <w:r w:rsidR="00221DE0" w:rsidRPr="00BF1D06">
        <w:rPr>
          <w:rFonts w:ascii="Times New Roman" w:eastAsia="Times New Roman" w:hAnsi="Times New Roman" w:cs="Times New Roman"/>
          <w:color w:val="0000CC"/>
          <w:sz w:val="28"/>
          <w:szCs w:val="28"/>
          <w:lang w:eastAsia="ru-RU"/>
        </w:rPr>
        <w:t>18.</w:t>
      </w:r>
      <w:r w:rsidR="001D6818" w:rsidRPr="00BF1D06">
        <w:rPr>
          <w:rFonts w:ascii="Times New Roman" w:eastAsia="Times New Roman" w:hAnsi="Times New Roman" w:cs="Times New Roman"/>
          <w:color w:val="0000CC"/>
          <w:sz w:val="28"/>
          <w:szCs w:val="28"/>
          <w:lang w:eastAsia="ru-RU"/>
        </w:rPr>
        <w:t>12</w:t>
      </w:r>
      <w:r w:rsidR="00221DE0" w:rsidRPr="00BF1D06">
        <w:rPr>
          <w:rFonts w:ascii="Times New Roman" w:eastAsia="Times New Roman" w:hAnsi="Times New Roman" w:cs="Times New Roman"/>
          <w:color w:val="0000CC"/>
          <w:sz w:val="28"/>
          <w:szCs w:val="28"/>
          <w:lang w:eastAsia="ru-RU"/>
        </w:rPr>
        <w:t>.</w:t>
      </w:r>
      <w:r w:rsidR="001D6818" w:rsidRPr="00BF1D06">
        <w:rPr>
          <w:rFonts w:ascii="Times New Roman" w:eastAsia="Times New Roman" w:hAnsi="Times New Roman" w:cs="Times New Roman"/>
          <w:color w:val="0000CC"/>
          <w:sz w:val="28"/>
          <w:szCs w:val="28"/>
          <w:lang w:eastAsia="ru-RU"/>
        </w:rPr>
        <w:t xml:space="preserve"> 2023</w:t>
      </w:r>
      <w:r w:rsidR="00221DE0" w:rsidRPr="00BF1D06">
        <w:rPr>
          <w:rFonts w:ascii="Times New Roman" w:eastAsia="Times New Roman" w:hAnsi="Times New Roman" w:cs="Times New Roman"/>
          <w:color w:val="0000CC"/>
          <w:sz w:val="28"/>
          <w:szCs w:val="28"/>
          <w:lang w:eastAsia="ru-RU"/>
        </w:rPr>
        <w:t xml:space="preserve"> № 569, </w:t>
      </w:r>
      <w:r w:rsidR="00BF1D06" w:rsidRPr="00BF1D06">
        <w:rPr>
          <w:rFonts w:ascii="Times New Roman" w:eastAsia="Times New Roman" w:hAnsi="Times New Roman" w:cs="Times New Roman"/>
          <w:color w:val="0000CC"/>
          <w:sz w:val="28"/>
          <w:szCs w:val="28"/>
          <w:lang w:eastAsia="ru-RU"/>
        </w:rPr>
        <w:t>от 29.12.2023 № 654</w:t>
      </w:r>
      <w:r w:rsidRPr="00BF1D06">
        <w:rPr>
          <w:rFonts w:ascii="Times New Roman" w:eastAsia="Times New Roman" w:hAnsi="Times New Roman" w:cs="Times New Roman"/>
          <w:color w:val="0000CC"/>
          <w:sz w:val="28"/>
          <w:szCs w:val="28"/>
          <w:lang w:eastAsia="ru-RU"/>
        </w:rPr>
        <w:t>)</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p>
    <w:p w:rsidR="00F33038" w:rsidRPr="00BF1D06" w:rsidRDefault="00F33038" w:rsidP="00B9524E">
      <w:pPr>
        <w:spacing w:after="0" w:line="240" w:lineRule="auto"/>
        <w:ind w:firstLine="709"/>
        <w:jc w:val="center"/>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b/>
          <w:bCs/>
          <w:color w:val="000000"/>
          <w:sz w:val="28"/>
          <w:szCs w:val="28"/>
          <w:lang w:eastAsia="ru-RU"/>
        </w:rPr>
        <w:t>1. Общие положения</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p w:rsidR="00F33038" w:rsidRPr="00BF1D06" w:rsidRDefault="00B9012E"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1.1.</w:t>
      </w:r>
      <w:r w:rsidR="00F33038" w:rsidRPr="00BF1D06">
        <w:rPr>
          <w:rFonts w:ascii="Times New Roman" w:eastAsia="Times New Roman" w:hAnsi="Times New Roman" w:cs="Times New Roman"/>
          <w:color w:val="000000"/>
          <w:sz w:val="28"/>
          <w:szCs w:val="28"/>
          <w:lang w:eastAsia="ru-RU"/>
        </w:rPr>
        <w:t>Настоящее Примерное положение об оплате труда работников органов местного самоуправления </w:t>
      </w:r>
      <w:proofErr w:type="spellStart"/>
      <w:r w:rsidR="00F33038" w:rsidRPr="00BF1D06">
        <w:rPr>
          <w:rFonts w:ascii="Times New Roman" w:eastAsia="Times New Roman" w:hAnsi="Times New Roman" w:cs="Times New Roman"/>
          <w:color w:val="000000"/>
          <w:sz w:val="28"/>
          <w:szCs w:val="28"/>
          <w:lang w:eastAsia="ru-RU"/>
        </w:rPr>
        <w:t>Тасеевского</w:t>
      </w:r>
      <w:proofErr w:type="spellEnd"/>
      <w:r w:rsidR="00F33038" w:rsidRPr="00BF1D06">
        <w:rPr>
          <w:rFonts w:ascii="Times New Roman" w:eastAsia="Times New Roman" w:hAnsi="Times New Roman" w:cs="Times New Roman"/>
          <w:color w:val="000000"/>
          <w:sz w:val="28"/>
          <w:szCs w:val="28"/>
          <w:lang w:eastAsia="ru-RU"/>
        </w:rPr>
        <w:t xml:space="preserve"> района, не являющихся муниципальными служащими и лицами, замещающими муниципальные должности (далее – Положение) разработано в соответствии с Решением </w:t>
      </w:r>
      <w:proofErr w:type="spellStart"/>
      <w:r w:rsidR="00F33038" w:rsidRPr="00BF1D06">
        <w:rPr>
          <w:rFonts w:ascii="Times New Roman" w:eastAsia="Times New Roman" w:hAnsi="Times New Roman" w:cs="Times New Roman"/>
          <w:color w:val="000000"/>
          <w:sz w:val="28"/>
          <w:szCs w:val="28"/>
          <w:lang w:eastAsia="ru-RU"/>
        </w:rPr>
        <w:t>Тасеевского</w:t>
      </w:r>
      <w:proofErr w:type="spellEnd"/>
      <w:r w:rsidR="00F33038" w:rsidRPr="00BF1D06">
        <w:rPr>
          <w:rFonts w:ascii="Times New Roman" w:eastAsia="Times New Roman" w:hAnsi="Times New Roman" w:cs="Times New Roman"/>
          <w:color w:val="000000"/>
          <w:sz w:val="28"/>
          <w:szCs w:val="28"/>
          <w:lang w:eastAsia="ru-RU"/>
        </w:rPr>
        <w:t xml:space="preserve"> районного Совета депутатов от 20.07.2011 № 11 «Об утверждении Положения о новых системах оплаты труда работников муниципальных бюджетных и казенных учреждений» и включает в себя:</w:t>
      </w:r>
    </w:p>
    <w:p w:rsidR="00F33038" w:rsidRPr="00BF1D06" w:rsidRDefault="00B9012E"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w:t>
      </w:r>
      <w:r w:rsidR="00F33038" w:rsidRPr="00BF1D06">
        <w:rPr>
          <w:rFonts w:ascii="Times New Roman" w:eastAsia="Times New Roman" w:hAnsi="Times New Roman" w:cs="Times New Roman"/>
          <w:color w:val="000000"/>
          <w:sz w:val="28"/>
          <w:szCs w:val="28"/>
          <w:lang w:eastAsia="ru-RU"/>
        </w:rPr>
        <w:t>минимальные размеры окладов (должностных окладов), ставок заработной платы;</w:t>
      </w:r>
    </w:p>
    <w:p w:rsidR="00F33038" w:rsidRPr="00BF1D06" w:rsidRDefault="00B9012E"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w:t>
      </w:r>
      <w:r w:rsidR="00F33038" w:rsidRPr="00BF1D06">
        <w:rPr>
          <w:rFonts w:ascii="Times New Roman" w:eastAsia="Times New Roman" w:hAnsi="Times New Roman" w:cs="Times New Roman"/>
          <w:color w:val="000000"/>
          <w:sz w:val="28"/>
          <w:szCs w:val="28"/>
          <w:lang w:eastAsia="ru-RU"/>
        </w:rPr>
        <w:t>виды выплат компенсационного характера, размеры и условия их осуществления;</w:t>
      </w:r>
    </w:p>
    <w:p w:rsidR="00F33038" w:rsidRPr="00BF1D06" w:rsidRDefault="00B9012E"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lastRenderedPageBreak/>
        <w:t>-</w:t>
      </w:r>
      <w:r w:rsidR="00F33038" w:rsidRPr="00BF1D06">
        <w:rPr>
          <w:rFonts w:ascii="Times New Roman" w:eastAsia="Times New Roman" w:hAnsi="Times New Roman" w:cs="Times New Roman"/>
          <w:color w:val="000000"/>
          <w:sz w:val="28"/>
          <w:szCs w:val="28"/>
          <w:lang w:eastAsia="ru-RU"/>
        </w:rPr>
        <w:t>виды выплат стимулирующего характера, размеры и условия их осуществления;</w:t>
      </w:r>
    </w:p>
    <w:p w:rsidR="00F33038" w:rsidRPr="00BF1D06" w:rsidRDefault="00B9012E"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w:t>
      </w:r>
      <w:r w:rsidR="00F33038" w:rsidRPr="00BF1D06">
        <w:rPr>
          <w:rFonts w:ascii="Times New Roman" w:eastAsia="Times New Roman" w:hAnsi="Times New Roman" w:cs="Times New Roman"/>
          <w:color w:val="000000"/>
          <w:sz w:val="28"/>
          <w:szCs w:val="28"/>
          <w:lang w:eastAsia="ru-RU"/>
        </w:rPr>
        <w:t>критерии оценки результативности и качества труда работников для осуществления выплат стимулирующего характера;</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-исключен (</w:t>
      </w:r>
      <w:hyperlink r:id="rId22" w:tgtFrame="_blank" w:history="1">
        <w:r w:rsidRPr="00BF1D06">
          <w:rPr>
            <w:rFonts w:ascii="Times New Roman" w:eastAsia="Times New Roman" w:hAnsi="Times New Roman" w:cs="Times New Roman"/>
            <w:color w:val="0000FF"/>
            <w:sz w:val="28"/>
            <w:szCs w:val="28"/>
            <w:lang w:eastAsia="ru-RU"/>
          </w:rPr>
          <w:t>постановление от 16.09.2014 № 792</w:t>
        </w:r>
      </w:hyperlink>
      <w:r w:rsidRPr="00BF1D06">
        <w:rPr>
          <w:rFonts w:ascii="Times New Roman" w:eastAsia="Times New Roman" w:hAnsi="Times New Roman" w:cs="Times New Roman"/>
          <w:color w:val="000000"/>
          <w:sz w:val="28"/>
          <w:szCs w:val="28"/>
          <w:lang w:eastAsia="ru-RU"/>
        </w:rPr>
        <w:t>).</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1.2</w:t>
      </w:r>
      <w:r w:rsidR="00B9012E" w:rsidRPr="00BF1D06">
        <w:rPr>
          <w:rFonts w:ascii="Times New Roman" w:eastAsia="Times New Roman" w:hAnsi="Times New Roman" w:cs="Times New Roman"/>
          <w:color w:val="000000"/>
          <w:sz w:val="28"/>
          <w:szCs w:val="28"/>
          <w:lang w:eastAsia="ru-RU"/>
        </w:rPr>
        <w:t>.</w:t>
      </w:r>
      <w:r w:rsidRPr="00BF1D06">
        <w:rPr>
          <w:rFonts w:ascii="Times New Roman" w:eastAsia="Times New Roman" w:hAnsi="Times New Roman" w:cs="Times New Roman"/>
          <w:color w:val="000000"/>
          <w:sz w:val="28"/>
          <w:szCs w:val="28"/>
          <w:lang w:eastAsia="ru-RU"/>
        </w:rPr>
        <w:t xml:space="preserve">Настоящее Положение регулирует порядок оплаты труда работников органов местного самоуправления </w:t>
      </w:r>
      <w:proofErr w:type="spellStart"/>
      <w:r w:rsidRPr="00BF1D06">
        <w:rPr>
          <w:rFonts w:ascii="Times New Roman" w:eastAsia="Times New Roman" w:hAnsi="Times New Roman" w:cs="Times New Roman"/>
          <w:color w:val="000000"/>
          <w:sz w:val="28"/>
          <w:szCs w:val="28"/>
          <w:lang w:eastAsia="ru-RU"/>
        </w:rPr>
        <w:t>Тасеевского</w:t>
      </w:r>
      <w:proofErr w:type="spellEnd"/>
      <w:r w:rsidRPr="00BF1D06">
        <w:rPr>
          <w:rFonts w:ascii="Times New Roman" w:eastAsia="Times New Roman" w:hAnsi="Times New Roman" w:cs="Times New Roman"/>
          <w:color w:val="000000"/>
          <w:sz w:val="28"/>
          <w:szCs w:val="28"/>
          <w:lang w:eastAsia="ru-RU"/>
        </w:rPr>
        <w:t xml:space="preserve"> района, и их структурных подразделений, не являющихся муниципальными служащими и лицами, замещающими муниципальные должности (далее – работники) за счет средств районного бюджета. Фонд оплаты труда работников формируется на календарный год, исходя из объема лимитов бюджетных обязательств районного бюджета.</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1.3</w:t>
      </w:r>
      <w:r w:rsidR="00B9012E" w:rsidRPr="00BF1D06">
        <w:rPr>
          <w:rFonts w:ascii="Times New Roman" w:eastAsia="Times New Roman" w:hAnsi="Times New Roman" w:cs="Times New Roman"/>
          <w:color w:val="000000"/>
          <w:sz w:val="28"/>
          <w:szCs w:val="28"/>
          <w:lang w:eastAsia="ru-RU"/>
        </w:rPr>
        <w:t>.</w:t>
      </w:r>
      <w:r w:rsidRPr="00BF1D06">
        <w:rPr>
          <w:rFonts w:ascii="Times New Roman" w:eastAsia="Times New Roman" w:hAnsi="Times New Roman" w:cs="Times New Roman"/>
          <w:color w:val="000000"/>
          <w:sz w:val="28"/>
          <w:szCs w:val="28"/>
          <w:lang w:eastAsia="ru-RU"/>
        </w:rPr>
        <w:t>Новая система оплаты труда работников включает в себя следующие элементы оплаты труда:</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-минимальные размеры окладов (должностных окладов), ставок заработной платы;</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-выплаты компенсационного характера;</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-выплаты стимулирующего характера;</w:t>
      </w:r>
    </w:p>
    <w:p w:rsidR="00F33038" w:rsidRPr="00BF1D06" w:rsidRDefault="00B9012E"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w:t>
      </w:r>
      <w:r w:rsidR="00F33038" w:rsidRPr="00BF1D06">
        <w:rPr>
          <w:rFonts w:ascii="Times New Roman" w:eastAsia="Times New Roman" w:hAnsi="Times New Roman" w:cs="Times New Roman"/>
          <w:color w:val="000000"/>
          <w:sz w:val="28"/>
          <w:szCs w:val="28"/>
          <w:lang w:eastAsia="ru-RU"/>
        </w:rPr>
        <w:t>исключен (</w:t>
      </w:r>
      <w:hyperlink r:id="rId23" w:tgtFrame="_blank" w:history="1">
        <w:r w:rsidR="00F33038" w:rsidRPr="00BF1D06">
          <w:rPr>
            <w:rFonts w:ascii="Times New Roman" w:eastAsia="Times New Roman" w:hAnsi="Times New Roman" w:cs="Times New Roman"/>
            <w:color w:val="0000FF"/>
            <w:sz w:val="28"/>
            <w:szCs w:val="28"/>
            <w:lang w:eastAsia="ru-RU"/>
          </w:rPr>
          <w:t>постановление от 26.09.2014 № 822</w:t>
        </w:r>
      </w:hyperlink>
      <w:r w:rsidR="00F33038" w:rsidRPr="00BF1D06">
        <w:rPr>
          <w:rFonts w:ascii="Times New Roman" w:eastAsia="Times New Roman" w:hAnsi="Times New Roman" w:cs="Times New Roman"/>
          <w:color w:val="000000"/>
          <w:sz w:val="28"/>
          <w:szCs w:val="28"/>
          <w:lang w:eastAsia="ru-RU"/>
        </w:rPr>
        <w:t>).</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1.4</w:t>
      </w:r>
      <w:r w:rsidR="00B9012E" w:rsidRPr="00BF1D06">
        <w:rPr>
          <w:rFonts w:ascii="Times New Roman" w:eastAsia="Times New Roman" w:hAnsi="Times New Roman" w:cs="Times New Roman"/>
          <w:color w:val="000000"/>
          <w:sz w:val="28"/>
          <w:szCs w:val="28"/>
          <w:lang w:eastAsia="ru-RU"/>
        </w:rPr>
        <w:t>.</w:t>
      </w:r>
      <w:r w:rsidRPr="00BF1D06">
        <w:rPr>
          <w:rFonts w:ascii="Times New Roman" w:eastAsia="Times New Roman" w:hAnsi="Times New Roman" w:cs="Times New Roman"/>
          <w:color w:val="000000"/>
          <w:sz w:val="28"/>
          <w:szCs w:val="28"/>
          <w:lang w:eastAsia="ru-RU"/>
        </w:rPr>
        <w:t>Размеры окладов (должностных окладов), ставок заработной платы конкретным работникам устанавливаются руководителем органа местного самоуправления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1.5</w:t>
      </w:r>
      <w:r w:rsidR="00B9012E" w:rsidRPr="00BF1D06">
        <w:rPr>
          <w:rFonts w:ascii="Times New Roman" w:eastAsia="Times New Roman" w:hAnsi="Times New Roman" w:cs="Times New Roman"/>
          <w:color w:val="000000"/>
          <w:sz w:val="28"/>
          <w:szCs w:val="28"/>
          <w:lang w:eastAsia="ru-RU"/>
        </w:rPr>
        <w:t>.</w:t>
      </w:r>
      <w:r w:rsidRPr="00BF1D06">
        <w:rPr>
          <w:rFonts w:ascii="Times New Roman" w:eastAsia="Times New Roman" w:hAnsi="Times New Roman" w:cs="Times New Roman"/>
          <w:color w:val="000000"/>
          <w:sz w:val="28"/>
          <w:szCs w:val="28"/>
          <w:lang w:eastAsia="ru-RU"/>
        </w:rPr>
        <w:t>Минимальная заработная плата работников не может быть ниже минимального размера оплаты труда, установленного в соответствии с законодательством Российской Федерации.</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1.6</w:t>
      </w:r>
      <w:r w:rsidR="00B9012E" w:rsidRPr="00BF1D06">
        <w:rPr>
          <w:rFonts w:ascii="Times New Roman" w:eastAsia="Times New Roman" w:hAnsi="Times New Roman" w:cs="Times New Roman"/>
          <w:color w:val="000000"/>
          <w:sz w:val="28"/>
          <w:szCs w:val="28"/>
          <w:lang w:eastAsia="ru-RU"/>
        </w:rPr>
        <w:t>.</w:t>
      </w:r>
      <w:r w:rsidRPr="00BF1D06">
        <w:rPr>
          <w:rFonts w:ascii="Times New Roman" w:eastAsia="Times New Roman" w:hAnsi="Times New Roman" w:cs="Times New Roman"/>
          <w:color w:val="000000"/>
          <w:sz w:val="28"/>
          <w:szCs w:val="28"/>
          <w:lang w:eastAsia="ru-RU"/>
        </w:rPr>
        <w:t>Заработная плата работника предельными размерами не ограничивается.</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1.7</w:t>
      </w:r>
      <w:r w:rsidR="00B9012E" w:rsidRPr="00BF1D06">
        <w:rPr>
          <w:rFonts w:ascii="Times New Roman" w:eastAsia="Times New Roman" w:hAnsi="Times New Roman" w:cs="Times New Roman"/>
          <w:color w:val="000000"/>
          <w:sz w:val="28"/>
          <w:szCs w:val="28"/>
          <w:lang w:eastAsia="ru-RU"/>
        </w:rPr>
        <w:t>.</w:t>
      </w:r>
      <w:r w:rsidRPr="00BF1D06">
        <w:rPr>
          <w:rFonts w:ascii="Times New Roman" w:eastAsia="Times New Roman" w:hAnsi="Times New Roman" w:cs="Times New Roman"/>
          <w:color w:val="000000"/>
          <w:sz w:val="28"/>
          <w:szCs w:val="28"/>
          <w:lang w:eastAsia="ru-RU"/>
        </w:rPr>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1.8</w:t>
      </w:r>
      <w:r w:rsidR="00B9012E" w:rsidRPr="00BF1D06">
        <w:rPr>
          <w:rFonts w:ascii="Times New Roman" w:eastAsia="Times New Roman" w:hAnsi="Times New Roman" w:cs="Times New Roman"/>
          <w:color w:val="000000"/>
          <w:sz w:val="28"/>
          <w:szCs w:val="28"/>
          <w:lang w:eastAsia="ru-RU"/>
        </w:rPr>
        <w:t>.</w:t>
      </w:r>
      <w:r w:rsidRPr="00BF1D06">
        <w:rPr>
          <w:rFonts w:ascii="Times New Roman" w:eastAsia="Times New Roman" w:hAnsi="Times New Roman" w:cs="Times New Roman"/>
          <w:color w:val="000000"/>
          <w:sz w:val="28"/>
          <w:szCs w:val="28"/>
          <w:lang w:eastAsia="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1.9</w:t>
      </w:r>
      <w:r w:rsidR="00B9012E" w:rsidRPr="00BF1D06">
        <w:rPr>
          <w:rFonts w:ascii="Times New Roman" w:eastAsia="Times New Roman" w:hAnsi="Times New Roman" w:cs="Times New Roman"/>
          <w:color w:val="000000"/>
          <w:sz w:val="28"/>
          <w:szCs w:val="28"/>
          <w:lang w:eastAsia="ru-RU"/>
        </w:rPr>
        <w:t>.</w:t>
      </w:r>
      <w:r w:rsidRPr="00BF1D06">
        <w:rPr>
          <w:rFonts w:ascii="Times New Roman" w:eastAsia="Times New Roman" w:hAnsi="Times New Roman" w:cs="Times New Roman"/>
          <w:color w:val="000000"/>
          <w:sz w:val="28"/>
          <w:szCs w:val="28"/>
          <w:lang w:eastAsia="ru-RU"/>
        </w:rPr>
        <w:t>Все виды выплат компенсационного и стимулирующего характера устанавливаются к окладу (должностному окладу), ставке заработной платы работника, кроме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lastRenderedPageBreak/>
        <w:t>1.10</w:t>
      </w:r>
      <w:r w:rsidR="00B9012E" w:rsidRPr="00BF1D06">
        <w:rPr>
          <w:rFonts w:ascii="Times New Roman" w:eastAsia="Times New Roman" w:hAnsi="Times New Roman" w:cs="Times New Roman"/>
          <w:color w:val="000000"/>
          <w:sz w:val="28"/>
          <w:szCs w:val="28"/>
          <w:lang w:eastAsia="ru-RU"/>
        </w:rPr>
        <w:t>.</w:t>
      </w:r>
      <w:r w:rsidRPr="00BF1D06">
        <w:rPr>
          <w:rFonts w:ascii="Times New Roman" w:eastAsia="Times New Roman" w:hAnsi="Times New Roman" w:cs="Times New Roman"/>
          <w:color w:val="000000"/>
          <w:sz w:val="28"/>
          <w:szCs w:val="28"/>
          <w:lang w:eastAsia="ru-RU"/>
        </w:rPr>
        <w:t>Заработная плата в соответствии с новыми системами оплаты труда устанавливается работнику на основании трудового договора (дополнительного соглашения к трудовому договору) при наличии действующих коллективных договоров (их изменений), локальных нормативных актов, устанавливающих новые системы оплаты труда.</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1.11</w:t>
      </w:r>
      <w:r w:rsidR="00B9012E" w:rsidRPr="00BF1D06">
        <w:rPr>
          <w:rFonts w:ascii="Times New Roman" w:eastAsia="Times New Roman" w:hAnsi="Times New Roman" w:cs="Times New Roman"/>
          <w:color w:val="000000"/>
          <w:sz w:val="28"/>
          <w:szCs w:val="28"/>
          <w:lang w:eastAsia="ru-RU"/>
        </w:rPr>
        <w:t>.</w:t>
      </w:r>
      <w:r w:rsidRPr="00BF1D06">
        <w:rPr>
          <w:rFonts w:ascii="Times New Roman" w:eastAsia="Times New Roman" w:hAnsi="Times New Roman" w:cs="Times New Roman"/>
          <w:color w:val="000000"/>
          <w:sz w:val="28"/>
          <w:szCs w:val="28"/>
          <w:lang w:eastAsia="ru-RU"/>
        </w:rPr>
        <w:t>Положения об оплате труда работников утверждаются локальными нормативными актами организаций с учетом мнения представительного органа работников.</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p w:rsidR="00F33038" w:rsidRPr="00BF1D06" w:rsidRDefault="00F33038" w:rsidP="00B9524E">
      <w:pPr>
        <w:numPr>
          <w:ilvl w:val="0"/>
          <w:numId w:val="1"/>
        </w:numPr>
        <w:tabs>
          <w:tab w:val="clear" w:pos="720"/>
        </w:tabs>
        <w:spacing w:after="0" w:line="240" w:lineRule="auto"/>
        <w:ind w:left="0" w:firstLine="709"/>
        <w:jc w:val="center"/>
        <w:rPr>
          <w:rFonts w:ascii="Times New Roman" w:eastAsia="Times New Roman" w:hAnsi="Times New Roman" w:cs="Times New Roman"/>
          <w:b/>
          <w:bCs/>
          <w:color w:val="000000"/>
          <w:sz w:val="28"/>
          <w:szCs w:val="28"/>
          <w:lang w:eastAsia="ru-RU"/>
        </w:rPr>
      </w:pPr>
      <w:r w:rsidRPr="00BF1D06">
        <w:rPr>
          <w:rFonts w:ascii="Times New Roman" w:eastAsia="Times New Roman" w:hAnsi="Times New Roman" w:cs="Times New Roman"/>
          <w:b/>
          <w:bCs/>
          <w:color w:val="000000"/>
          <w:sz w:val="28"/>
          <w:szCs w:val="28"/>
          <w:lang w:eastAsia="ru-RU"/>
        </w:rPr>
        <w:t>Оклады (должностные оклады), ставки заработной платы</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2.1</w:t>
      </w:r>
      <w:r w:rsidR="00B9012E" w:rsidRPr="00BF1D06">
        <w:rPr>
          <w:rFonts w:ascii="Times New Roman" w:eastAsia="Times New Roman" w:hAnsi="Times New Roman" w:cs="Times New Roman"/>
          <w:color w:val="000000"/>
          <w:sz w:val="28"/>
          <w:szCs w:val="28"/>
          <w:lang w:eastAsia="ru-RU"/>
        </w:rPr>
        <w:t>.</w:t>
      </w:r>
      <w:r w:rsidRPr="00BF1D06">
        <w:rPr>
          <w:rFonts w:ascii="Times New Roman" w:eastAsia="Times New Roman" w:hAnsi="Times New Roman" w:cs="Times New Roman"/>
          <w:color w:val="000000"/>
          <w:sz w:val="28"/>
          <w:szCs w:val="28"/>
          <w:lang w:eastAsia="ru-RU"/>
        </w:rPr>
        <w:t>Размеры окладов (должностных окладов), ставок заработной платы работникам устанавливаются руководителями органов местного самоуправления, руководителями структурных подразделений органов местного самоуправления, наделенных правами юридического лица, на основе отнесения занимаемых ими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РФ.</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shd w:val="clear" w:color="auto" w:fill="FFFFFF"/>
          <w:lang w:eastAsia="ru-RU"/>
        </w:rPr>
        <w:t>2.2.Минимальные размеры окладов (должностных окладов), ставок заработной платы работников, занимающих должности специалистов и служащих, устанавливаются в соответствии с Приказом Минздравсоцразвития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p w:rsidR="00F33038" w:rsidRPr="00BF1D06" w:rsidRDefault="00F33038" w:rsidP="00B9524E">
      <w:pPr>
        <w:spacing w:after="0" w:line="240" w:lineRule="auto"/>
        <w:ind w:firstLine="709"/>
        <w:jc w:val="center"/>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b/>
          <w:bCs/>
          <w:color w:val="000000"/>
          <w:sz w:val="28"/>
          <w:szCs w:val="28"/>
          <w:lang w:eastAsia="ru-RU"/>
        </w:rPr>
        <w:t>Профессиональная квалификационная группа «Общеотраслевые должности служащих первого уровня»</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tbl>
      <w:tblPr>
        <w:tblW w:w="14074" w:type="dxa"/>
        <w:tblInd w:w="93" w:type="dxa"/>
        <w:tblLayout w:type="fixed"/>
        <w:tblCellMar>
          <w:left w:w="0" w:type="dxa"/>
          <w:right w:w="0" w:type="dxa"/>
        </w:tblCellMar>
        <w:tblLook w:val="04A0" w:firstRow="1" w:lastRow="0" w:firstColumn="1" w:lastColumn="0" w:noHBand="0" w:noVBand="1"/>
      </w:tblPr>
      <w:tblGrid>
        <w:gridCol w:w="5569"/>
        <w:gridCol w:w="5103"/>
        <w:gridCol w:w="3402"/>
      </w:tblGrid>
      <w:tr w:rsidR="00F33038" w:rsidRPr="00BF1D06" w:rsidTr="00CC49B3">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Квалификационные уровни</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Должности, отнесенные к квалификационным уровням</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Минимальный размер оклада (должностного оклада), руб.</w:t>
            </w:r>
          </w:p>
        </w:tc>
      </w:tr>
      <w:tr w:rsidR="00F33038" w:rsidRPr="00BF1D06" w:rsidTr="00CC49B3">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1 квалификационный уровень</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Секретарь-машинистка, делопроизводитель, комендант</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4053</w:t>
            </w:r>
          </w:p>
        </w:tc>
      </w:tr>
      <w:tr w:rsidR="00F33038" w:rsidRPr="00BF1D06" w:rsidTr="00CC49B3">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2 квалификационный уровень</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Старшая секретарь-машинистка,</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старший делопроизводитель</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4276</w:t>
            </w:r>
          </w:p>
        </w:tc>
      </w:tr>
    </w:tbl>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p w:rsidR="00F33038" w:rsidRPr="00BF1D06" w:rsidRDefault="00F33038" w:rsidP="00B9524E">
      <w:pPr>
        <w:spacing w:after="0" w:line="240" w:lineRule="auto"/>
        <w:ind w:firstLine="709"/>
        <w:jc w:val="center"/>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b/>
          <w:bCs/>
          <w:color w:val="000000"/>
          <w:sz w:val="28"/>
          <w:szCs w:val="28"/>
          <w:lang w:eastAsia="ru-RU"/>
        </w:rPr>
        <w:t>Профессиональная квалификационная группа «Общеотраслевые должности служащих второго уровня»</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tbl>
      <w:tblPr>
        <w:tblW w:w="14074" w:type="dxa"/>
        <w:tblInd w:w="93" w:type="dxa"/>
        <w:tblLayout w:type="fixed"/>
        <w:tblCellMar>
          <w:left w:w="0" w:type="dxa"/>
          <w:right w:w="0" w:type="dxa"/>
        </w:tblCellMar>
        <w:tblLook w:val="04A0" w:firstRow="1" w:lastRow="0" w:firstColumn="1" w:lastColumn="0" w:noHBand="0" w:noVBand="1"/>
      </w:tblPr>
      <w:tblGrid>
        <w:gridCol w:w="5569"/>
        <w:gridCol w:w="5103"/>
        <w:gridCol w:w="3402"/>
      </w:tblGrid>
      <w:tr w:rsidR="00F33038" w:rsidRPr="00BF1D06" w:rsidTr="00CC49B3">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Квалификационные уровни</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Должности, отнесенные к квалификационным уровням</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Минимальный размер оклада (должностного оклада), руб.</w:t>
            </w:r>
          </w:p>
        </w:tc>
      </w:tr>
      <w:tr w:rsidR="00F33038" w:rsidRPr="00BF1D06" w:rsidTr="00CC49B3">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1 квалификационный уровень</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Секретарь руководителя, техник, аукционист</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4498</w:t>
            </w:r>
          </w:p>
        </w:tc>
      </w:tr>
      <w:tr w:rsidR="00F33038" w:rsidRPr="00BF1D06" w:rsidTr="00CC49B3">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4 квалификационный уровень</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Механик</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6854</w:t>
            </w:r>
          </w:p>
        </w:tc>
      </w:tr>
    </w:tbl>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p>
    <w:p w:rsidR="00F33038" w:rsidRPr="00BF1D06" w:rsidRDefault="00F33038" w:rsidP="00B9524E">
      <w:pPr>
        <w:spacing w:after="0" w:line="240" w:lineRule="auto"/>
        <w:ind w:firstLine="709"/>
        <w:jc w:val="center"/>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b/>
          <w:bCs/>
          <w:color w:val="000000"/>
          <w:sz w:val="28"/>
          <w:szCs w:val="28"/>
          <w:lang w:eastAsia="ru-RU"/>
        </w:rPr>
        <w:t>Профессиональная квалификационная группа «Общеотраслевые должности служащих третьего уровня»</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tbl>
      <w:tblPr>
        <w:tblW w:w="14074" w:type="dxa"/>
        <w:tblInd w:w="93" w:type="dxa"/>
        <w:tblLayout w:type="fixed"/>
        <w:tblCellMar>
          <w:left w:w="0" w:type="dxa"/>
          <w:right w:w="0" w:type="dxa"/>
        </w:tblCellMar>
        <w:tblLook w:val="04A0" w:firstRow="1" w:lastRow="0" w:firstColumn="1" w:lastColumn="0" w:noHBand="0" w:noVBand="1"/>
      </w:tblPr>
      <w:tblGrid>
        <w:gridCol w:w="5569"/>
        <w:gridCol w:w="5103"/>
        <w:gridCol w:w="3402"/>
      </w:tblGrid>
      <w:tr w:rsidR="00F33038" w:rsidRPr="00BF1D06" w:rsidTr="00CC49B3">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Квалификационные уровни</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Должности, отнесенные к квалификационным уровням</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Минимальный размер оклада (должностного оклада), руб.</w:t>
            </w:r>
          </w:p>
        </w:tc>
      </w:tr>
      <w:tr w:rsidR="00F33038" w:rsidRPr="00BF1D06" w:rsidTr="00CC49B3">
        <w:trPr>
          <w:trHeight w:val="399"/>
        </w:trPr>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1 квалификационный уровень</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Бухгалтер, инженер, специалист по связям с общественностью, экономист, юрисконсульт</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4943</w:t>
            </w:r>
          </w:p>
        </w:tc>
      </w:tr>
      <w:tr w:rsidR="00F33038" w:rsidRPr="00BF1D06" w:rsidTr="00CC49B3">
        <w:trPr>
          <w:trHeight w:val="468"/>
        </w:trPr>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2 квалификационный уровень</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Бухгалтер II, экономист II, юрисконсульт II</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5431</w:t>
            </w:r>
          </w:p>
        </w:tc>
      </w:tr>
      <w:tr w:rsidR="00F33038" w:rsidRPr="00BF1D06" w:rsidTr="00CC49B3">
        <w:trPr>
          <w:trHeight w:val="476"/>
        </w:trPr>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3 квалификационный уровень</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Бухгалтер I, экономист I, юрисконсульт I</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5961</w:t>
            </w:r>
          </w:p>
        </w:tc>
      </w:tr>
      <w:tr w:rsidR="00F33038" w:rsidRPr="00BF1D06" w:rsidTr="00CC49B3">
        <w:trPr>
          <w:trHeight w:val="1037"/>
        </w:trPr>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4 квалификационный уровень</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Ведущий бухгалтер, ведущий инженер, ведущий экономист, ведущий юрисконсульт</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7167</w:t>
            </w:r>
          </w:p>
        </w:tc>
      </w:tr>
      <w:tr w:rsidR="00F33038" w:rsidRPr="00BF1D06" w:rsidTr="00CC49B3">
        <w:trPr>
          <w:trHeight w:val="628"/>
        </w:trPr>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5 квалификационный уровень</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Заместитель главного бухгалтера</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8367</w:t>
            </w:r>
          </w:p>
        </w:tc>
      </w:tr>
    </w:tbl>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2.3. Размеры минимальных окладов (должностных окладов), ставок заработной платы по межотраслевым должностям специалистов и служащих, не вошедшим в профессиональные квалификационные группы, устанавливаются в следующих размерах:</w:t>
      </w:r>
    </w:p>
    <w:p w:rsidR="00787C26"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tbl>
      <w:tblPr>
        <w:tblW w:w="14167" w:type="dxa"/>
        <w:tblCellMar>
          <w:left w:w="0" w:type="dxa"/>
          <w:right w:w="0" w:type="dxa"/>
        </w:tblCellMar>
        <w:tblLook w:val="04A0" w:firstRow="1" w:lastRow="0" w:firstColumn="1" w:lastColumn="0" w:noHBand="0" w:noVBand="1"/>
      </w:tblPr>
      <w:tblGrid>
        <w:gridCol w:w="5662"/>
        <w:gridCol w:w="5103"/>
        <w:gridCol w:w="3402"/>
      </w:tblGrid>
      <w:tr w:rsidR="00787C26" w:rsidRPr="00BF1D06" w:rsidTr="00CC49B3">
        <w:trPr>
          <w:trHeight w:val="400"/>
        </w:trPr>
        <w:tc>
          <w:tcPr>
            <w:tcW w:w="566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F1D06" w:rsidRDefault="00787C26" w:rsidP="00B9524E">
            <w:pPr>
              <w:spacing w:after="0" w:line="240" w:lineRule="auto"/>
              <w:ind w:firstLine="709"/>
              <w:jc w:val="both"/>
              <w:rPr>
                <w:rFonts w:ascii="Times New Roman" w:hAnsi="Times New Roman" w:cs="Times New Roman"/>
                <w:sz w:val="28"/>
                <w:szCs w:val="28"/>
              </w:rPr>
            </w:pPr>
            <w:r w:rsidRPr="00BF1D06">
              <w:rPr>
                <w:rFonts w:ascii="Times New Roman" w:hAnsi="Times New Roman" w:cs="Times New Roman"/>
                <w:sz w:val="28"/>
                <w:szCs w:val="28"/>
              </w:rPr>
              <w:t>Должности, отнесенные к квалификационным уровням</w:t>
            </w:r>
          </w:p>
        </w:tc>
        <w:tc>
          <w:tcPr>
            <w:tcW w:w="8505"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F1D06" w:rsidRDefault="00CC49B3" w:rsidP="00B9524E">
            <w:pPr>
              <w:spacing w:after="0" w:line="240" w:lineRule="auto"/>
              <w:ind w:firstLine="709"/>
              <w:jc w:val="both"/>
              <w:rPr>
                <w:rFonts w:ascii="Times New Roman" w:hAnsi="Times New Roman" w:cs="Times New Roman"/>
                <w:sz w:val="28"/>
                <w:szCs w:val="28"/>
              </w:rPr>
            </w:pPr>
            <w:r w:rsidRPr="00BF1D06">
              <w:rPr>
                <w:rFonts w:ascii="Times New Roman" w:hAnsi="Times New Roman" w:cs="Times New Roman"/>
                <w:sz w:val="28"/>
                <w:szCs w:val="28"/>
              </w:rPr>
              <w:t>Минимальный размер оклада</w:t>
            </w:r>
            <w:proofErr w:type="gramStart"/>
            <w:r w:rsidRPr="00BF1D06">
              <w:rPr>
                <w:rFonts w:ascii="Times New Roman" w:hAnsi="Times New Roman" w:cs="Times New Roman"/>
                <w:sz w:val="28"/>
                <w:szCs w:val="28"/>
              </w:rPr>
              <w:t>   </w:t>
            </w:r>
            <w:r w:rsidRPr="00BF1D06">
              <w:rPr>
                <w:rFonts w:ascii="Times New Roman" w:hAnsi="Times New Roman" w:cs="Times New Roman"/>
                <w:sz w:val="28"/>
                <w:szCs w:val="28"/>
              </w:rPr>
              <w:br/>
              <w:t>(</w:t>
            </w:r>
            <w:proofErr w:type="gramEnd"/>
            <w:r w:rsidR="00787C26" w:rsidRPr="00BF1D06">
              <w:rPr>
                <w:rFonts w:ascii="Times New Roman" w:hAnsi="Times New Roman" w:cs="Times New Roman"/>
                <w:sz w:val="28"/>
                <w:szCs w:val="28"/>
              </w:rPr>
              <w:t>должностного оклада), руб.</w:t>
            </w:r>
          </w:p>
        </w:tc>
      </w:tr>
      <w:tr w:rsidR="00787C26" w:rsidRPr="00BF1D06" w:rsidTr="00CC49B3">
        <w:trPr>
          <w:trHeight w:val="776"/>
        </w:trPr>
        <w:tc>
          <w:tcPr>
            <w:tcW w:w="566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F1D06" w:rsidRDefault="00787C26" w:rsidP="00B9524E">
            <w:pPr>
              <w:spacing w:after="0" w:line="240" w:lineRule="auto"/>
              <w:ind w:firstLine="709"/>
              <w:jc w:val="both"/>
              <w:rPr>
                <w:rFonts w:ascii="Times New Roman" w:hAnsi="Times New Roman" w:cs="Times New Roman"/>
                <w:sz w:val="28"/>
                <w:szCs w:val="28"/>
              </w:rPr>
            </w:pPr>
            <w:r w:rsidRPr="00BF1D06">
              <w:rPr>
                <w:rFonts w:ascii="Times New Roman" w:hAnsi="Times New Roman" w:cs="Times New Roman"/>
                <w:sz w:val="28"/>
                <w:szCs w:val="28"/>
              </w:rPr>
              <w:t>методист</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F1D06" w:rsidRDefault="00787C26" w:rsidP="00B9524E">
            <w:pPr>
              <w:spacing w:after="0" w:line="240" w:lineRule="auto"/>
              <w:ind w:firstLine="709"/>
              <w:jc w:val="both"/>
              <w:rPr>
                <w:rFonts w:ascii="Times New Roman" w:hAnsi="Times New Roman" w:cs="Times New Roman"/>
                <w:sz w:val="28"/>
                <w:szCs w:val="28"/>
              </w:rPr>
            </w:pPr>
            <w:r w:rsidRPr="00BF1D06">
              <w:rPr>
                <w:rFonts w:ascii="Times New Roman" w:hAnsi="Times New Roman" w:cs="Times New Roman"/>
                <w:sz w:val="28"/>
                <w:szCs w:val="28"/>
              </w:rPr>
              <w:t>при наличии среднего профессионального образования</w:t>
            </w:r>
          </w:p>
        </w:tc>
        <w:tc>
          <w:tcPr>
            <w:tcW w:w="34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F1D06" w:rsidRDefault="00787C26" w:rsidP="00B9524E">
            <w:pPr>
              <w:spacing w:after="0" w:line="240" w:lineRule="auto"/>
              <w:ind w:firstLine="709"/>
              <w:jc w:val="both"/>
              <w:rPr>
                <w:rFonts w:ascii="Times New Roman" w:hAnsi="Times New Roman" w:cs="Times New Roman"/>
                <w:sz w:val="28"/>
                <w:szCs w:val="28"/>
              </w:rPr>
            </w:pPr>
            <w:r w:rsidRPr="00BF1D06">
              <w:rPr>
                <w:rFonts w:ascii="Times New Roman" w:hAnsi="Times New Roman" w:cs="Times New Roman"/>
                <w:sz w:val="28"/>
                <w:szCs w:val="28"/>
              </w:rPr>
              <w:t>6449</w:t>
            </w:r>
          </w:p>
        </w:tc>
      </w:tr>
      <w:tr w:rsidR="00787C26" w:rsidRPr="00BF1D06" w:rsidTr="00CC49B3">
        <w:trPr>
          <w:trHeight w:val="829"/>
        </w:trPr>
        <w:tc>
          <w:tcPr>
            <w:tcW w:w="5662" w:type="dxa"/>
            <w:vMerge/>
            <w:tcBorders>
              <w:top w:val="single" w:sz="6" w:space="0" w:color="000000"/>
              <w:left w:val="single" w:sz="6" w:space="0" w:color="000000"/>
              <w:bottom w:val="single" w:sz="6" w:space="0" w:color="000000"/>
              <w:right w:val="single" w:sz="6" w:space="0" w:color="000000"/>
            </w:tcBorders>
            <w:vAlign w:val="center"/>
            <w:hideMark/>
          </w:tcPr>
          <w:p w:rsidR="00787C26" w:rsidRPr="00BF1D06" w:rsidRDefault="00787C26" w:rsidP="00B9524E">
            <w:pPr>
              <w:spacing w:after="0" w:line="240" w:lineRule="auto"/>
              <w:ind w:firstLine="709"/>
              <w:jc w:val="both"/>
              <w:rPr>
                <w:rFonts w:ascii="Times New Roman" w:hAnsi="Times New Roman" w:cs="Times New Roman"/>
                <w:sz w:val="28"/>
                <w:szCs w:val="28"/>
              </w:rPr>
            </w:pP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F1D06" w:rsidRDefault="00787C26" w:rsidP="00B9524E">
            <w:pPr>
              <w:spacing w:after="0" w:line="240" w:lineRule="auto"/>
              <w:ind w:firstLine="709"/>
              <w:jc w:val="both"/>
              <w:rPr>
                <w:rFonts w:ascii="Times New Roman" w:hAnsi="Times New Roman" w:cs="Times New Roman"/>
                <w:sz w:val="28"/>
                <w:szCs w:val="28"/>
              </w:rPr>
            </w:pPr>
            <w:r w:rsidRPr="00BF1D06">
              <w:rPr>
                <w:rFonts w:ascii="Times New Roman" w:hAnsi="Times New Roman" w:cs="Times New Roman"/>
                <w:sz w:val="28"/>
                <w:szCs w:val="28"/>
              </w:rPr>
              <w:t>при наличии высшего профессионального образования</w:t>
            </w:r>
          </w:p>
        </w:tc>
        <w:tc>
          <w:tcPr>
            <w:tcW w:w="34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F1D06" w:rsidRDefault="00787C26" w:rsidP="00B9524E">
            <w:pPr>
              <w:spacing w:after="0" w:line="240" w:lineRule="auto"/>
              <w:ind w:firstLine="709"/>
              <w:jc w:val="both"/>
              <w:rPr>
                <w:rFonts w:ascii="Times New Roman" w:hAnsi="Times New Roman" w:cs="Times New Roman"/>
                <w:sz w:val="28"/>
                <w:szCs w:val="28"/>
              </w:rPr>
            </w:pPr>
            <w:r w:rsidRPr="00BF1D06">
              <w:rPr>
                <w:rFonts w:ascii="Times New Roman" w:hAnsi="Times New Roman" w:cs="Times New Roman"/>
                <w:sz w:val="28"/>
                <w:szCs w:val="28"/>
              </w:rPr>
              <w:t>7346</w:t>
            </w:r>
          </w:p>
        </w:tc>
      </w:tr>
      <w:tr w:rsidR="00787C26" w:rsidRPr="00BF1D06" w:rsidTr="00CC49B3">
        <w:trPr>
          <w:trHeight w:val="842"/>
        </w:trPr>
        <w:tc>
          <w:tcPr>
            <w:tcW w:w="566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F1D06" w:rsidRDefault="00787C26" w:rsidP="00B9524E">
            <w:pPr>
              <w:spacing w:after="0" w:line="240" w:lineRule="auto"/>
              <w:ind w:firstLine="709"/>
              <w:jc w:val="both"/>
              <w:rPr>
                <w:rFonts w:ascii="Times New Roman" w:hAnsi="Times New Roman" w:cs="Times New Roman"/>
                <w:sz w:val="28"/>
                <w:szCs w:val="28"/>
              </w:rPr>
            </w:pPr>
            <w:r w:rsidRPr="00BF1D06">
              <w:rPr>
                <w:rFonts w:ascii="Times New Roman" w:hAnsi="Times New Roman" w:cs="Times New Roman"/>
                <w:sz w:val="28"/>
                <w:szCs w:val="28"/>
              </w:rPr>
              <w:t>специалист по охране труда</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F1D06" w:rsidRDefault="00787C26" w:rsidP="00B9524E">
            <w:pPr>
              <w:spacing w:after="0" w:line="240" w:lineRule="auto"/>
              <w:ind w:firstLine="709"/>
              <w:jc w:val="both"/>
              <w:rPr>
                <w:rFonts w:ascii="Times New Roman" w:hAnsi="Times New Roman" w:cs="Times New Roman"/>
                <w:sz w:val="28"/>
                <w:szCs w:val="28"/>
              </w:rPr>
            </w:pPr>
            <w:r w:rsidRPr="00BF1D06">
              <w:rPr>
                <w:rFonts w:ascii="Times New Roman" w:hAnsi="Times New Roman" w:cs="Times New Roman"/>
                <w:sz w:val="28"/>
                <w:szCs w:val="28"/>
              </w:rPr>
              <w:t>при наличии среднего профессионального образования</w:t>
            </w:r>
          </w:p>
        </w:tc>
        <w:tc>
          <w:tcPr>
            <w:tcW w:w="34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F1D06" w:rsidRDefault="00787C26" w:rsidP="00B9524E">
            <w:pPr>
              <w:spacing w:after="0" w:line="240" w:lineRule="auto"/>
              <w:ind w:firstLine="709"/>
              <w:jc w:val="both"/>
              <w:rPr>
                <w:rFonts w:ascii="Times New Roman" w:hAnsi="Times New Roman" w:cs="Times New Roman"/>
                <w:sz w:val="28"/>
                <w:szCs w:val="28"/>
              </w:rPr>
            </w:pPr>
            <w:r w:rsidRPr="00BF1D06">
              <w:rPr>
                <w:rFonts w:ascii="Times New Roman" w:hAnsi="Times New Roman" w:cs="Times New Roman"/>
                <w:sz w:val="28"/>
                <w:szCs w:val="28"/>
              </w:rPr>
              <w:t>4498</w:t>
            </w:r>
          </w:p>
        </w:tc>
      </w:tr>
      <w:tr w:rsidR="00787C26" w:rsidRPr="00BF1D06" w:rsidTr="00CC49B3">
        <w:trPr>
          <w:trHeight w:val="839"/>
        </w:trPr>
        <w:tc>
          <w:tcPr>
            <w:tcW w:w="5662" w:type="dxa"/>
            <w:vMerge/>
            <w:tcBorders>
              <w:top w:val="single" w:sz="6" w:space="0" w:color="000000"/>
              <w:left w:val="single" w:sz="6" w:space="0" w:color="000000"/>
              <w:bottom w:val="single" w:sz="6" w:space="0" w:color="000000"/>
              <w:right w:val="single" w:sz="6" w:space="0" w:color="000000"/>
            </w:tcBorders>
            <w:vAlign w:val="center"/>
            <w:hideMark/>
          </w:tcPr>
          <w:p w:rsidR="00787C26" w:rsidRPr="00BF1D06" w:rsidRDefault="00787C26" w:rsidP="00B9524E">
            <w:pPr>
              <w:spacing w:after="0" w:line="240" w:lineRule="auto"/>
              <w:ind w:firstLine="709"/>
              <w:jc w:val="both"/>
              <w:rPr>
                <w:rFonts w:ascii="Times New Roman" w:hAnsi="Times New Roman" w:cs="Times New Roman"/>
                <w:sz w:val="28"/>
                <w:szCs w:val="28"/>
              </w:rPr>
            </w:pP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F1D06" w:rsidRDefault="00787C26" w:rsidP="00B9524E">
            <w:pPr>
              <w:spacing w:after="0" w:line="240" w:lineRule="auto"/>
              <w:ind w:firstLine="709"/>
              <w:jc w:val="both"/>
              <w:rPr>
                <w:rFonts w:ascii="Times New Roman" w:hAnsi="Times New Roman" w:cs="Times New Roman"/>
                <w:sz w:val="28"/>
                <w:szCs w:val="28"/>
              </w:rPr>
            </w:pPr>
            <w:r w:rsidRPr="00BF1D06">
              <w:rPr>
                <w:rFonts w:ascii="Times New Roman" w:hAnsi="Times New Roman" w:cs="Times New Roman"/>
                <w:sz w:val="28"/>
                <w:szCs w:val="28"/>
              </w:rPr>
              <w:t>при наличии высшего профессионального образования</w:t>
            </w:r>
          </w:p>
        </w:tc>
        <w:tc>
          <w:tcPr>
            <w:tcW w:w="34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F1D06" w:rsidRDefault="00787C26" w:rsidP="00B9524E">
            <w:pPr>
              <w:spacing w:after="0" w:line="240" w:lineRule="auto"/>
              <w:ind w:firstLine="709"/>
              <w:jc w:val="both"/>
              <w:rPr>
                <w:rFonts w:ascii="Times New Roman" w:hAnsi="Times New Roman" w:cs="Times New Roman"/>
                <w:sz w:val="28"/>
                <w:szCs w:val="28"/>
              </w:rPr>
            </w:pPr>
            <w:r w:rsidRPr="00BF1D06">
              <w:rPr>
                <w:rFonts w:ascii="Times New Roman" w:hAnsi="Times New Roman" w:cs="Times New Roman"/>
                <w:sz w:val="28"/>
                <w:szCs w:val="28"/>
              </w:rPr>
              <w:t>5123</w:t>
            </w:r>
          </w:p>
        </w:tc>
      </w:tr>
      <w:tr w:rsidR="00787C26" w:rsidRPr="00BF1D06" w:rsidTr="00CC49B3">
        <w:trPr>
          <w:trHeight w:val="762"/>
        </w:trPr>
        <w:tc>
          <w:tcPr>
            <w:tcW w:w="566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F1D06" w:rsidRDefault="00787C26" w:rsidP="00B9524E">
            <w:pPr>
              <w:spacing w:after="0" w:line="240" w:lineRule="auto"/>
              <w:ind w:firstLine="709"/>
              <w:jc w:val="both"/>
              <w:rPr>
                <w:rFonts w:ascii="Times New Roman" w:hAnsi="Times New Roman" w:cs="Times New Roman"/>
                <w:sz w:val="28"/>
                <w:szCs w:val="28"/>
              </w:rPr>
            </w:pPr>
            <w:r w:rsidRPr="00BF1D06">
              <w:rPr>
                <w:rFonts w:ascii="Times New Roman" w:hAnsi="Times New Roman" w:cs="Times New Roman"/>
                <w:sz w:val="28"/>
                <w:szCs w:val="28"/>
              </w:rPr>
              <w:t>специалист по ГО и ЧС</w:t>
            </w:r>
          </w:p>
        </w:tc>
        <w:tc>
          <w:tcPr>
            <w:tcW w:w="8505"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F1D06" w:rsidRDefault="00787C26" w:rsidP="00B9524E">
            <w:pPr>
              <w:spacing w:after="0" w:line="240" w:lineRule="auto"/>
              <w:ind w:firstLine="709"/>
              <w:jc w:val="both"/>
              <w:rPr>
                <w:rFonts w:ascii="Times New Roman" w:hAnsi="Times New Roman" w:cs="Times New Roman"/>
                <w:sz w:val="28"/>
                <w:szCs w:val="28"/>
              </w:rPr>
            </w:pPr>
            <w:r w:rsidRPr="00BF1D06">
              <w:rPr>
                <w:rFonts w:ascii="Times New Roman" w:hAnsi="Times New Roman" w:cs="Times New Roman"/>
                <w:sz w:val="28"/>
                <w:szCs w:val="28"/>
              </w:rPr>
              <w:t>7167</w:t>
            </w:r>
          </w:p>
        </w:tc>
      </w:tr>
      <w:tr w:rsidR="00787C26" w:rsidRPr="00BF1D06" w:rsidTr="00CC49B3">
        <w:trPr>
          <w:trHeight w:val="843"/>
        </w:trPr>
        <w:tc>
          <w:tcPr>
            <w:tcW w:w="5662" w:type="dxa"/>
            <w:vMerge w:val="restart"/>
            <w:tcBorders>
              <w:top w:val="single" w:sz="6" w:space="0" w:color="000000"/>
              <w:left w:val="single" w:sz="6" w:space="0" w:color="000000"/>
              <w:right w:val="single" w:sz="6" w:space="0" w:color="000000"/>
            </w:tcBorders>
            <w:tcMar>
              <w:top w:w="0" w:type="dxa"/>
              <w:left w:w="75" w:type="dxa"/>
              <w:bottom w:w="0" w:type="dxa"/>
              <w:right w:w="75" w:type="dxa"/>
            </w:tcMar>
            <w:hideMark/>
          </w:tcPr>
          <w:p w:rsidR="00787C26" w:rsidRPr="00BF1D06" w:rsidRDefault="00787C26" w:rsidP="00B9524E">
            <w:pPr>
              <w:spacing w:after="0" w:line="240" w:lineRule="auto"/>
              <w:ind w:firstLine="709"/>
              <w:jc w:val="both"/>
              <w:rPr>
                <w:rFonts w:ascii="Times New Roman" w:hAnsi="Times New Roman" w:cs="Times New Roman"/>
                <w:sz w:val="28"/>
                <w:szCs w:val="28"/>
              </w:rPr>
            </w:pPr>
            <w:r w:rsidRPr="00BF1D06">
              <w:rPr>
                <w:rFonts w:ascii="Times New Roman" w:hAnsi="Times New Roman" w:cs="Times New Roman"/>
                <w:sz w:val="28"/>
                <w:szCs w:val="28"/>
              </w:rPr>
              <w:t>консультант</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87C26" w:rsidRPr="00BF1D06" w:rsidRDefault="00787C26" w:rsidP="00B9524E">
            <w:pPr>
              <w:spacing w:after="0" w:line="240" w:lineRule="auto"/>
              <w:ind w:firstLine="709"/>
              <w:jc w:val="both"/>
              <w:rPr>
                <w:rFonts w:ascii="Times New Roman" w:hAnsi="Times New Roman" w:cs="Times New Roman"/>
                <w:sz w:val="28"/>
                <w:szCs w:val="28"/>
              </w:rPr>
            </w:pPr>
            <w:r w:rsidRPr="00BF1D06">
              <w:rPr>
                <w:rFonts w:ascii="Times New Roman" w:hAnsi="Times New Roman" w:cs="Times New Roman"/>
                <w:sz w:val="28"/>
                <w:szCs w:val="28"/>
              </w:rPr>
              <w:t>при наличии среднего профессионального образования</w:t>
            </w:r>
          </w:p>
        </w:tc>
        <w:tc>
          <w:tcPr>
            <w:tcW w:w="34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87C26" w:rsidRPr="00BF1D06" w:rsidRDefault="00787C26" w:rsidP="00B9524E">
            <w:pPr>
              <w:spacing w:after="0" w:line="240" w:lineRule="auto"/>
              <w:ind w:firstLine="709"/>
              <w:jc w:val="both"/>
              <w:rPr>
                <w:rFonts w:ascii="Times New Roman" w:hAnsi="Times New Roman" w:cs="Times New Roman"/>
                <w:sz w:val="28"/>
                <w:szCs w:val="28"/>
              </w:rPr>
            </w:pPr>
            <w:r w:rsidRPr="00BF1D06">
              <w:rPr>
                <w:rFonts w:ascii="Times New Roman" w:hAnsi="Times New Roman" w:cs="Times New Roman"/>
                <w:sz w:val="28"/>
                <w:szCs w:val="28"/>
              </w:rPr>
              <w:t>6765</w:t>
            </w:r>
          </w:p>
        </w:tc>
      </w:tr>
      <w:tr w:rsidR="00787C26" w:rsidRPr="00BF1D06" w:rsidTr="00CC49B3">
        <w:trPr>
          <w:trHeight w:val="843"/>
        </w:trPr>
        <w:tc>
          <w:tcPr>
            <w:tcW w:w="5662" w:type="dxa"/>
            <w:vMerge/>
            <w:tcBorders>
              <w:left w:val="single" w:sz="6" w:space="0" w:color="000000"/>
              <w:bottom w:val="single" w:sz="6" w:space="0" w:color="000000"/>
              <w:right w:val="single" w:sz="6" w:space="0" w:color="000000"/>
            </w:tcBorders>
            <w:tcMar>
              <w:top w:w="0" w:type="dxa"/>
              <w:left w:w="75" w:type="dxa"/>
              <w:bottom w:w="0" w:type="dxa"/>
              <w:right w:w="75" w:type="dxa"/>
            </w:tcMar>
          </w:tcPr>
          <w:p w:rsidR="00787C26" w:rsidRPr="00BF1D06" w:rsidRDefault="00787C26" w:rsidP="00B9524E">
            <w:pPr>
              <w:spacing w:after="0" w:line="240" w:lineRule="auto"/>
              <w:ind w:firstLine="709"/>
              <w:jc w:val="both"/>
              <w:rPr>
                <w:rFonts w:ascii="Times New Roman" w:hAnsi="Times New Roman" w:cs="Times New Roman"/>
                <w:sz w:val="28"/>
                <w:szCs w:val="28"/>
              </w:rPr>
            </w:pP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87C26" w:rsidRPr="00BF1D06" w:rsidRDefault="00787C26" w:rsidP="00B9524E">
            <w:pPr>
              <w:spacing w:after="0" w:line="240" w:lineRule="auto"/>
              <w:ind w:firstLine="709"/>
              <w:jc w:val="both"/>
              <w:rPr>
                <w:rFonts w:ascii="Times New Roman" w:hAnsi="Times New Roman" w:cs="Times New Roman"/>
                <w:sz w:val="28"/>
                <w:szCs w:val="28"/>
              </w:rPr>
            </w:pPr>
            <w:r w:rsidRPr="00BF1D06">
              <w:rPr>
                <w:rFonts w:ascii="Times New Roman" w:hAnsi="Times New Roman" w:cs="Times New Roman"/>
                <w:sz w:val="28"/>
                <w:szCs w:val="28"/>
              </w:rPr>
              <w:t>при наличии высшего профессионального образования</w:t>
            </w:r>
          </w:p>
        </w:tc>
        <w:tc>
          <w:tcPr>
            <w:tcW w:w="34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87C26" w:rsidRPr="00BF1D06" w:rsidRDefault="00787C26" w:rsidP="00B9524E">
            <w:pPr>
              <w:spacing w:after="0" w:line="240" w:lineRule="auto"/>
              <w:ind w:firstLine="709"/>
              <w:jc w:val="both"/>
              <w:rPr>
                <w:rFonts w:ascii="Times New Roman" w:hAnsi="Times New Roman" w:cs="Times New Roman"/>
                <w:sz w:val="28"/>
                <w:szCs w:val="28"/>
              </w:rPr>
            </w:pPr>
            <w:r w:rsidRPr="00BF1D06">
              <w:rPr>
                <w:rFonts w:ascii="Times New Roman" w:hAnsi="Times New Roman" w:cs="Times New Roman"/>
                <w:sz w:val="28"/>
                <w:szCs w:val="28"/>
              </w:rPr>
              <w:t>8367</w:t>
            </w:r>
          </w:p>
        </w:tc>
      </w:tr>
    </w:tbl>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p w:rsidR="00F33038" w:rsidRPr="00BF1D06" w:rsidRDefault="00787C26"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2.4.</w:t>
      </w:r>
      <w:r w:rsidR="00F33038" w:rsidRPr="00BF1D06">
        <w:rPr>
          <w:rFonts w:ascii="Times New Roman" w:eastAsia="Times New Roman" w:hAnsi="Times New Roman" w:cs="Times New Roman"/>
          <w:color w:val="000000"/>
          <w:sz w:val="28"/>
          <w:szCs w:val="28"/>
          <w:lang w:eastAsia="ru-RU"/>
        </w:rPr>
        <w:t xml:space="preserve">Минимальные размеры окладов (должностных окладов), ставок заработной платы рабочих профессий устанавливаются в соответствии с Приказом </w:t>
      </w:r>
      <w:proofErr w:type="spellStart"/>
      <w:r w:rsidR="00F33038" w:rsidRPr="00BF1D06">
        <w:rPr>
          <w:rFonts w:ascii="Times New Roman" w:eastAsia="Times New Roman" w:hAnsi="Times New Roman" w:cs="Times New Roman"/>
          <w:color w:val="000000"/>
          <w:sz w:val="28"/>
          <w:szCs w:val="28"/>
          <w:lang w:eastAsia="ru-RU"/>
        </w:rPr>
        <w:t>Минздравсоцразвития</w:t>
      </w:r>
      <w:proofErr w:type="spellEnd"/>
      <w:r w:rsidR="00F33038" w:rsidRPr="00BF1D06">
        <w:rPr>
          <w:rFonts w:ascii="Times New Roman" w:eastAsia="Times New Roman" w:hAnsi="Times New Roman" w:cs="Times New Roman"/>
          <w:color w:val="000000"/>
          <w:sz w:val="28"/>
          <w:szCs w:val="28"/>
          <w:lang w:eastAsia="ru-RU"/>
        </w:rPr>
        <w:t xml:space="preserve"> Российской Федерации от 29.05.2008 № 248н «Об утверждении профессиональных квалификационных групп общеотраслевых профессий рабочих».</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lastRenderedPageBreak/>
        <w:t> </w:t>
      </w:r>
    </w:p>
    <w:tbl>
      <w:tblPr>
        <w:tblW w:w="14167" w:type="dxa"/>
        <w:tblLayout w:type="fixed"/>
        <w:tblCellMar>
          <w:left w:w="0" w:type="dxa"/>
          <w:right w:w="0" w:type="dxa"/>
        </w:tblCellMar>
        <w:tblLook w:val="04A0" w:firstRow="1" w:lastRow="0" w:firstColumn="1" w:lastColumn="0" w:noHBand="0" w:noVBand="1"/>
      </w:tblPr>
      <w:tblGrid>
        <w:gridCol w:w="5662"/>
        <w:gridCol w:w="5103"/>
        <w:gridCol w:w="3402"/>
      </w:tblGrid>
      <w:tr w:rsidR="00F33038" w:rsidRPr="00BF1D06" w:rsidTr="00CC49B3">
        <w:tc>
          <w:tcPr>
            <w:tcW w:w="5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Квалификационные уровни</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Должности, отнесенные к квалификационным уровням</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Минимальный размер оклада (должностного оклада), руб.</w:t>
            </w:r>
          </w:p>
        </w:tc>
      </w:tr>
      <w:tr w:rsidR="00F33038" w:rsidRPr="00BF1D06" w:rsidTr="00CC49B3">
        <w:tc>
          <w:tcPr>
            <w:tcW w:w="1416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Профессиональная квалификационная группа</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«Общеотраслевые профессии рабочих первого уровня»</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w:t>
            </w:r>
          </w:p>
        </w:tc>
      </w:tr>
      <w:tr w:rsidR="00F33038" w:rsidRPr="00BF1D06" w:rsidTr="00CC49B3">
        <w:tc>
          <w:tcPr>
            <w:tcW w:w="5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1 квалификационный уровень</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Сторож (вахтер), уборщик служебных помещений,</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xml:space="preserve">рабочий по комплексному обслуживанию и ремонту зданий (которому присвоен 2 и 3 квалификационные разряды в соответствии с Единым </w:t>
            </w:r>
            <w:proofErr w:type="spellStart"/>
            <w:r w:rsidRPr="00BF1D06">
              <w:rPr>
                <w:rFonts w:ascii="Times New Roman" w:eastAsia="Times New Roman" w:hAnsi="Times New Roman" w:cs="Times New Roman"/>
                <w:sz w:val="28"/>
                <w:szCs w:val="28"/>
                <w:lang w:eastAsia="ru-RU"/>
              </w:rPr>
              <w:t>тарифно</w:t>
            </w:r>
            <w:proofErr w:type="spellEnd"/>
            <w:r w:rsidRPr="00BF1D06">
              <w:rPr>
                <w:rFonts w:ascii="Times New Roman" w:eastAsia="Times New Roman" w:hAnsi="Times New Roman" w:cs="Times New Roman"/>
                <w:sz w:val="28"/>
                <w:szCs w:val="28"/>
                <w:lang w:eastAsia="ru-RU"/>
              </w:rPr>
              <w:t xml:space="preserve"> – квалификационным справочником)</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3481</w:t>
            </w:r>
          </w:p>
        </w:tc>
      </w:tr>
      <w:tr w:rsidR="00F33038" w:rsidRPr="00BF1D06" w:rsidTr="00CC49B3">
        <w:tc>
          <w:tcPr>
            <w:tcW w:w="5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2 квалификационный уровень</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Старший</w:t>
            </w:r>
            <w:r w:rsidRPr="00BF1D06">
              <w:rPr>
                <w:rFonts w:ascii="Times New Roman" w:eastAsia="Times New Roman" w:hAnsi="Times New Roman" w:cs="Times New Roman"/>
                <w:b/>
                <w:bCs/>
                <w:sz w:val="28"/>
                <w:szCs w:val="28"/>
                <w:lang w:eastAsia="ru-RU"/>
              </w:rPr>
              <w:t> </w:t>
            </w:r>
            <w:r w:rsidRPr="00BF1D06">
              <w:rPr>
                <w:rFonts w:ascii="Times New Roman" w:eastAsia="Times New Roman" w:hAnsi="Times New Roman" w:cs="Times New Roman"/>
                <w:sz w:val="28"/>
                <w:szCs w:val="28"/>
                <w:lang w:eastAsia="ru-RU"/>
              </w:rPr>
              <w:t xml:space="preserve">сторож (вахтер), старший уборщик служебных помещений, старший рабочий по комплексному обслуживанию и ремонту </w:t>
            </w:r>
            <w:proofErr w:type="gramStart"/>
            <w:r w:rsidRPr="00BF1D06">
              <w:rPr>
                <w:rFonts w:ascii="Times New Roman" w:eastAsia="Times New Roman" w:hAnsi="Times New Roman" w:cs="Times New Roman"/>
                <w:sz w:val="28"/>
                <w:szCs w:val="28"/>
                <w:lang w:eastAsia="ru-RU"/>
              </w:rPr>
              <w:t>зданий  (</w:t>
            </w:r>
            <w:proofErr w:type="gramEnd"/>
            <w:r w:rsidRPr="00BF1D06">
              <w:rPr>
                <w:rFonts w:ascii="Times New Roman" w:eastAsia="Times New Roman" w:hAnsi="Times New Roman" w:cs="Times New Roman"/>
                <w:sz w:val="28"/>
                <w:szCs w:val="28"/>
                <w:lang w:eastAsia="ru-RU"/>
              </w:rPr>
              <w:t xml:space="preserve">которому присвоен 2 и 3 квалификационные разряды в соответствии с Единым </w:t>
            </w:r>
            <w:proofErr w:type="spellStart"/>
            <w:r w:rsidRPr="00BF1D06">
              <w:rPr>
                <w:rFonts w:ascii="Times New Roman" w:eastAsia="Times New Roman" w:hAnsi="Times New Roman" w:cs="Times New Roman"/>
                <w:sz w:val="28"/>
                <w:szCs w:val="28"/>
                <w:lang w:eastAsia="ru-RU"/>
              </w:rPr>
              <w:t>тарифно</w:t>
            </w:r>
            <w:proofErr w:type="spellEnd"/>
            <w:r w:rsidRPr="00BF1D06">
              <w:rPr>
                <w:rFonts w:ascii="Times New Roman" w:eastAsia="Times New Roman" w:hAnsi="Times New Roman" w:cs="Times New Roman"/>
                <w:sz w:val="28"/>
                <w:szCs w:val="28"/>
                <w:lang w:eastAsia="ru-RU"/>
              </w:rPr>
              <w:t xml:space="preserve"> – квалификационным справочником)</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3649</w:t>
            </w:r>
          </w:p>
        </w:tc>
      </w:tr>
      <w:tr w:rsidR="00F33038" w:rsidRPr="00BF1D06" w:rsidTr="00CC49B3">
        <w:tc>
          <w:tcPr>
            <w:tcW w:w="1416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Профессиональная квалификационная группа</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«Общеотраслевые профессии рабочих второго уровня»</w:t>
            </w:r>
          </w:p>
        </w:tc>
      </w:tr>
      <w:tr w:rsidR="00F33038" w:rsidRPr="00BF1D06" w:rsidTr="00CC49B3">
        <w:tc>
          <w:tcPr>
            <w:tcW w:w="5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1 квалификационный уровень</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Водитель автомобиля, контролер технического состояния автомототранспортных средств,</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lastRenderedPageBreak/>
              <w:t xml:space="preserve">рабочий по комплексному обслуживанию и ремонту зданий (которому присвоен 4 и 5 квалификационные разряды в соответствии с Единым </w:t>
            </w:r>
            <w:proofErr w:type="spellStart"/>
            <w:r w:rsidRPr="00BF1D06">
              <w:rPr>
                <w:rFonts w:ascii="Times New Roman" w:eastAsia="Times New Roman" w:hAnsi="Times New Roman" w:cs="Times New Roman"/>
                <w:sz w:val="28"/>
                <w:szCs w:val="28"/>
                <w:lang w:eastAsia="ru-RU"/>
              </w:rPr>
              <w:t>тарифно</w:t>
            </w:r>
            <w:proofErr w:type="spellEnd"/>
            <w:r w:rsidRPr="00BF1D06">
              <w:rPr>
                <w:rFonts w:ascii="Times New Roman" w:eastAsia="Times New Roman" w:hAnsi="Times New Roman" w:cs="Times New Roman"/>
                <w:sz w:val="28"/>
                <w:szCs w:val="28"/>
                <w:lang w:eastAsia="ru-RU"/>
              </w:rPr>
              <w:t xml:space="preserve"> – квалификационным справочником)</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lastRenderedPageBreak/>
              <w:t>4053</w:t>
            </w:r>
          </w:p>
        </w:tc>
      </w:tr>
    </w:tbl>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xml:space="preserve">2.5.Должности работников определяются в соответствии с Квалификационным справочником должностей руководителей, специалистов и других служащих, утвержденных Постановлением Минтруда России от 21.08.1998 № 37, Единым </w:t>
      </w:r>
      <w:proofErr w:type="spellStart"/>
      <w:r w:rsidRPr="00BF1D06">
        <w:rPr>
          <w:rFonts w:ascii="Times New Roman" w:eastAsia="Times New Roman" w:hAnsi="Times New Roman" w:cs="Times New Roman"/>
          <w:color w:val="000000"/>
          <w:sz w:val="28"/>
          <w:szCs w:val="28"/>
          <w:lang w:eastAsia="ru-RU"/>
        </w:rPr>
        <w:t>тарифно</w:t>
      </w:r>
      <w:proofErr w:type="spellEnd"/>
      <w:r w:rsidRPr="00BF1D06">
        <w:rPr>
          <w:rFonts w:ascii="Times New Roman" w:eastAsia="Times New Roman" w:hAnsi="Times New Roman" w:cs="Times New Roman"/>
          <w:color w:val="000000"/>
          <w:sz w:val="28"/>
          <w:szCs w:val="28"/>
          <w:lang w:eastAsia="ru-RU"/>
        </w:rPr>
        <w:t xml:space="preserve"> – квалификационным справочником работ и профессий рабочих народного хозяйства СССР»; раздела «Профессии рабочих, общие для всех отраслей народного хозяйства» Единого </w:t>
      </w:r>
      <w:proofErr w:type="spellStart"/>
      <w:r w:rsidRPr="00BF1D06">
        <w:rPr>
          <w:rFonts w:ascii="Times New Roman" w:eastAsia="Times New Roman" w:hAnsi="Times New Roman" w:cs="Times New Roman"/>
          <w:color w:val="000000"/>
          <w:sz w:val="28"/>
          <w:szCs w:val="28"/>
          <w:lang w:eastAsia="ru-RU"/>
        </w:rPr>
        <w:t>тарифно</w:t>
      </w:r>
      <w:proofErr w:type="spellEnd"/>
      <w:r w:rsidRPr="00BF1D06">
        <w:rPr>
          <w:rFonts w:ascii="Times New Roman" w:eastAsia="Times New Roman" w:hAnsi="Times New Roman" w:cs="Times New Roman"/>
          <w:color w:val="000000"/>
          <w:sz w:val="28"/>
          <w:szCs w:val="28"/>
          <w:lang w:eastAsia="ru-RU"/>
        </w:rPr>
        <w:t xml:space="preserve"> – квалификационного справочника работ и профессий рабочих, выпуск 1», утвержденным Постановлением Госкомтруда СССР, Секретариата ВЦСПС от 31.01.1985 № 31/3-30.</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p w:rsidR="00F33038" w:rsidRPr="00BF1D06" w:rsidRDefault="00F33038" w:rsidP="00B9524E">
      <w:pPr>
        <w:numPr>
          <w:ilvl w:val="0"/>
          <w:numId w:val="2"/>
        </w:numPr>
        <w:spacing w:after="0" w:line="240" w:lineRule="auto"/>
        <w:ind w:left="0" w:firstLine="709"/>
        <w:jc w:val="center"/>
        <w:rPr>
          <w:rFonts w:ascii="Times New Roman" w:eastAsia="Times New Roman" w:hAnsi="Times New Roman" w:cs="Times New Roman"/>
          <w:b/>
          <w:bCs/>
          <w:color w:val="000000"/>
          <w:sz w:val="28"/>
          <w:szCs w:val="28"/>
          <w:lang w:eastAsia="ru-RU"/>
        </w:rPr>
      </w:pPr>
      <w:r w:rsidRPr="00BF1D06">
        <w:rPr>
          <w:rFonts w:ascii="Times New Roman" w:eastAsia="Times New Roman" w:hAnsi="Times New Roman" w:cs="Times New Roman"/>
          <w:b/>
          <w:bCs/>
          <w:color w:val="000000"/>
          <w:sz w:val="28"/>
          <w:szCs w:val="28"/>
          <w:lang w:eastAsia="ru-RU"/>
        </w:rPr>
        <w:t>Виды выплат компенсационного характера, размеры и условия их осуществления</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3.1</w:t>
      </w:r>
      <w:r w:rsidR="00CC49B3" w:rsidRPr="00BF1D06">
        <w:rPr>
          <w:rFonts w:ascii="Times New Roman" w:eastAsia="Times New Roman" w:hAnsi="Times New Roman" w:cs="Times New Roman"/>
          <w:color w:val="000000"/>
          <w:sz w:val="28"/>
          <w:szCs w:val="28"/>
          <w:lang w:eastAsia="ru-RU"/>
        </w:rPr>
        <w:t>.</w:t>
      </w:r>
      <w:r w:rsidRPr="00BF1D06">
        <w:rPr>
          <w:rFonts w:ascii="Times New Roman" w:eastAsia="Times New Roman" w:hAnsi="Times New Roman" w:cs="Times New Roman"/>
          <w:color w:val="000000"/>
          <w:sz w:val="28"/>
          <w:szCs w:val="28"/>
          <w:lang w:eastAsia="ru-RU"/>
        </w:rPr>
        <w:t>Работникам устанавливаются следующие виды выплат компенсационного характера:</w:t>
      </w:r>
    </w:p>
    <w:p w:rsidR="00F33038" w:rsidRPr="00BF1D06" w:rsidRDefault="00CC49B3"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w:t>
      </w:r>
      <w:r w:rsidR="00F33038" w:rsidRPr="00BF1D06">
        <w:rPr>
          <w:rFonts w:ascii="Times New Roman" w:eastAsia="Times New Roman" w:hAnsi="Times New Roman" w:cs="Times New Roman"/>
          <w:color w:val="000000"/>
          <w:sz w:val="28"/>
          <w:szCs w:val="28"/>
          <w:lang w:eastAsia="ru-RU"/>
        </w:rPr>
        <w:t>выплаты работникам, занятым на тяжелых работах, работах с вредными и (или) опасными и иными особыми условиями труда;</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-выплаты за работу в местностях с особыми климатическими условиями;</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F33038" w:rsidRPr="00BF1D06" w:rsidRDefault="00CC49B3"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w:t>
      </w:r>
      <w:r w:rsidR="00F33038" w:rsidRPr="00BF1D06">
        <w:rPr>
          <w:rFonts w:ascii="Times New Roman" w:eastAsia="Times New Roman" w:hAnsi="Times New Roman" w:cs="Times New Roman"/>
          <w:color w:val="000000"/>
          <w:sz w:val="28"/>
          <w:szCs w:val="28"/>
          <w:lang w:eastAsia="ru-RU"/>
        </w:rPr>
        <w:t>выплаты за работу со сведениями, составляющими государственную тайну.</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3.2</w:t>
      </w:r>
      <w:r w:rsidR="00CC49B3" w:rsidRPr="00BF1D06">
        <w:rPr>
          <w:rFonts w:ascii="Times New Roman" w:eastAsia="Times New Roman" w:hAnsi="Times New Roman" w:cs="Times New Roman"/>
          <w:color w:val="000000"/>
          <w:sz w:val="28"/>
          <w:szCs w:val="28"/>
          <w:lang w:eastAsia="ru-RU"/>
        </w:rPr>
        <w:t>.</w:t>
      </w:r>
      <w:r w:rsidRPr="00BF1D06">
        <w:rPr>
          <w:rFonts w:ascii="Times New Roman" w:eastAsia="Times New Roman" w:hAnsi="Times New Roman" w:cs="Times New Roman"/>
          <w:color w:val="000000"/>
          <w:sz w:val="28"/>
          <w:szCs w:val="28"/>
          <w:lang w:eastAsia="ru-RU"/>
        </w:rPr>
        <w:t>Выплаты работникам, занятым на тяжелых работах, работах с вредными и (или) опасными и иными особыми условиями труда, осуществляются в размере до 12% к окладу (должностному окладу), ставке заработной платы. Конкретные размеры выплат устанавливаются работодателем с учетом мнения представительного органа работников в порядке, установленном статьей 372 </w:t>
      </w:r>
      <w:hyperlink r:id="rId24" w:tgtFrame="_blank" w:history="1">
        <w:r w:rsidRPr="00BF1D06">
          <w:rPr>
            <w:rFonts w:ascii="Times New Roman" w:eastAsia="Times New Roman" w:hAnsi="Times New Roman" w:cs="Times New Roman"/>
            <w:color w:val="0000FF"/>
            <w:sz w:val="28"/>
            <w:szCs w:val="28"/>
            <w:lang w:eastAsia="ru-RU"/>
          </w:rPr>
          <w:t>Трудового Кодекса РФ</w:t>
        </w:r>
      </w:hyperlink>
      <w:r w:rsidRPr="00BF1D06">
        <w:rPr>
          <w:rFonts w:ascii="Times New Roman" w:eastAsia="Times New Roman" w:hAnsi="Times New Roman" w:cs="Times New Roman"/>
          <w:color w:val="000000"/>
          <w:sz w:val="28"/>
          <w:szCs w:val="28"/>
          <w:lang w:eastAsia="ru-RU"/>
        </w:rPr>
        <w:t> для принятия локальных нормативных актов, либо коллективным договором, трудовым договором.</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lastRenderedPageBreak/>
        <w:t>3.3</w:t>
      </w:r>
      <w:r w:rsidR="00CC49B3" w:rsidRPr="00BF1D06">
        <w:rPr>
          <w:rFonts w:ascii="Times New Roman" w:eastAsia="Times New Roman" w:hAnsi="Times New Roman" w:cs="Times New Roman"/>
          <w:color w:val="000000"/>
          <w:sz w:val="28"/>
          <w:szCs w:val="28"/>
          <w:lang w:eastAsia="ru-RU"/>
        </w:rPr>
        <w:t>.</w:t>
      </w:r>
      <w:r w:rsidRPr="00BF1D06">
        <w:rPr>
          <w:rFonts w:ascii="Times New Roman" w:eastAsia="Times New Roman" w:hAnsi="Times New Roman" w:cs="Times New Roman"/>
          <w:color w:val="000000"/>
          <w:sz w:val="28"/>
          <w:szCs w:val="28"/>
          <w:lang w:eastAsia="ru-RU"/>
        </w:rPr>
        <w:t>Выплаты за работу в местностях с особыми климатическими условиями устанавливаются в случаях, определенных законодательством Российской Федерации и Красноярского края. К заработной плате работников устанавливаются:</w:t>
      </w:r>
    </w:p>
    <w:p w:rsidR="00F33038" w:rsidRPr="00BF1D06" w:rsidRDefault="00CC49B3"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w:t>
      </w:r>
      <w:r w:rsidR="00F33038" w:rsidRPr="00BF1D06">
        <w:rPr>
          <w:rFonts w:ascii="Times New Roman" w:eastAsia="Times New Roman" w:hAnsi="Times New Roman" w:cs="Times New Roman"/>
          <w:color w:val="000000"/>
          <w:sz w:val="28"/>
          <w:szCs w:val="28"/>
          <w:lang w:eastAsia="ru-RU"/>
        </w:rPr>
        <w:t>районный коэффициент в размере 30% оклада (должностного оклада), ставки заработной платы;</w:t>
      </w:r>
    </w:p>
    <w:p w:rsidR="00F33038" w:rsidRPr="00BF1D06" w:rsidRDefault="00CC49B3"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w:t>
      </w:r>
      <w:r w:rsidR="00F33038" w:rsidRPr="00BF1D06">
        <w:rPr>
          <w:rFonts w:ascii="Times New Roman" w:eastAsia="Times New Roman" w:hAnsi="Times New Roman" w:cs="Times New Roman"/>
          <w:color w:val="000000"/>
          <w:sz w:val="28"/>
          <w:szCs w:val="28"/>
          <w:lang w:eastAsia="ru-RU"/>
        </w:rPr>
        <w:t>процентная надбавка к заработной плате за стаж работы в районах Крайнего Севера и приравненных к ним местностях в размере 30% оклада (должностного оклада), ставки заработной платы.</w:t>
      </w:r>
    </w:p>
    <w:p w:rsidR="00F33038" w:rsidRPr="00BF1D06" w:rsidRDefault="00CC49B3"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3.4.</w:t>
      </w:r>
      <w:r w:rsidR="00F33038" w:rsidRPr="00BF1D06">
        <w:rPr>
          <w:rFonts w:ascii="Times New Roman" w:eastAsia="Times New Roman" w:hAnsi="Times New Roman" w:cs="Times New Roman"/>
          <w:color w:val="000000"/>
          <w:sz w:val="28"/>
          <w:szCs w:val="28"/>
          <w:lang w:eastAsia="ru-RU"/>
        </w:rPr>
        <w:t>Выплаты за работу со сведениями, составляющими государственную тайну устанавливаются в соответствии с действующим законодательством, на основании распоряжения (приказа) руководителя органа местного самоуправления, структурного подразделения.</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3.5.Выплаты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условиях ненормированного рабочего дня, работе в ночное время и при выполнении работ в других условиях, отклоняющихся от нормальных, предусматривают:</w:t>
      </w:r>
    </w:p>
    <w:p w:rsidR="00F33038" w:rsidRPr="00BF1D06" w:rsidRDefault="00CC49B3"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w:t>
      </w:r>
      <w:r w:rsidR="00F33038" w:rsidRPr="00BF1D06">
        <w:rPr>
          <w:rFonts w:ascii="Times New Roman" w:eastAsia="Times New Roman" w:hAnsi="Times New Roman" w:cs="Times New Roman"/>
          <w:color w:val="000000"/>
          <w:sz w:val="28"/>
          <w:szCs w:val="28"/>
          <w:lang w:eastAsia="ru-RU"/>
        </w:rPr>
        <w:t>доплату за совмещение профессий (должностей);</w:t>
      </w:r>
    </w:p>
    <w:p w:rsidR="00F33038" w:rsidRPr="00BF1D06" w:rsidRDefault="00CC49B3"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w:t>
      </w:r>
      <w:r w:rsidR="00F33038" w:rsidRPr="00BF1D06">
        <w:rPr>
          <w:rFonts w:ascii="Times New Roman" w:eastAsia="Times New Roman" w:hAnsi="Times New Roman" w:cs="Times New Roman"/>
          <w:color w:val="000000"/>
          <w:sz w:val="28"/>
          <w:szCs w:val="28"/>
          <w:lang w:eastAsia="ru-RU"/>
        </w:rPr>
        <w:t>доплату за расширение зон обслуживания;</w:t>
      </w:r>
    </w:p>
    <w:p w:rsidR="00F33038" w:rsidRPr="00BF1D06" w:rsidRDefault="00CC49B3"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w:t>
      </w:r>
      <w:r w:rsidR="00F33038" w:rsidRPr="00BF1D06">
        <w:rPr>
          <w:rFonts w:ascii="Times New Roman" w:eastAsia="Times New Roman" w:hAnsi="Times New Roman" w:cs="Times New Roman"/>
          <w:color w:val="000000"/>
          <w:sz w:val="28"/>
          <w:szCs w:val="28"/>
          <w:lang w:eastAsia="ru-RU"/>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33038" w:rsidRPr="00BF1D06" w:rsidRDefault="00CC49B3"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w:t>
      </w:r>
      <w:r w:rsidR="00F33038" w:rsidRPr="00BF1D06">
        <w:rPr>
          <w:rFonts w:ascii="Times New Roman" w:eastAsia="Times New Roman" w:hAnsi="Times New Roman" w:cs="Times New Roman"/>
          <w:color w:val="000000"/>
          <w:sz w:val="28"/>
          <w:szCs w:val="28"/>
          <w:lang w:eastAsia="ru-RU"/>
        </w:rPr>
        <w:t>доплату за работу в ночное время;</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-доплату за работу в условиях ненормированного рабочего дня;</w:t>
      </w:r>
    </w:p>
    <w:p w:rsidR="00F33038" w:rsidRPr="00BF1D06" w:rsidRDefault="00CC49B3"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w:t>
      </w:r>
      <w:r w:rsidR="00F33038" w:rsidRPr="00BF1D06">
        <w:rPr>
          <w:rFonts w:ascii="Times New Roman" w:eastAsia="Times New Roman" w:hAnsi="Times New Roman" w:cs="Times New Roman"/>
          <w:color w:val="000000"/>
          <w:sz w:val="28"/>
          <w:szCs w:val="28"/>
          <w:lang w:eastAsia="ru-RU"/>
        </w:rPr>
        <w:t>доплату за работу в выходные и нерабочие праздничные дни;</w:t>
      </w:r>
    </w:p>
    <w:p w:rsidR="00F33038" w:rsidRPr="00BF1D06" w:rsidRDefault="00CC49B3"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w:t>
      </w:r>
      <w:r w:rsidR="00F33038" w:rsidRPr="00BF1D06">
        <w:rPr>
          <w:rFonts w:ascii="Times New Roman" w:eastAsia="Times New Roman" w:hAnsi="Times New Roman" w:cs="Times New Roman"/>
          <w:color w:val="000000"/>
          <w:sz w:val="28"/>
          <w:szCs w:val="28"/>
          <w:lang w:eastAsia="ru-RU"/>
        </w:rPr>
        <w:t>доплату за сверхурочную работу.</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3.6.Выплаты компенсационного характера за работу в условиях ненормированного рабочего дня водителям легковых автомобилей устанавливается в размере 0,5 оклада (должностного оклада), ставки заработной платы работника.</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3.7.Доплата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по основной профессии (должности) устанавливается работнику соответственно при совмещении им профессий (должностей), расширении зон обслуживания, увеличении установленного ему объема работы или возложении на него обязанностей временно отсутствующего работника без освобождения от работы по основной профессии (должности).</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lastRenderedPageBreak/>
        <w:t>Конкретный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3.8.Доплата за работу в ночное время производится работникам за каждый час работы в ночное время, при этом ночным считается время с 22 часов вечера до 6 часов утра. Размер доплаты составляет 35 процентов часовой ставки (должностного оклада) за час работы работника, расчет часовой ставки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xml:space="preserve">3.9.Повышенная оплата за работу в выходные и нерабочие праздничные дни производится работникам, </w:t>
      </w:r>
      <w:proofErr w:type="spellStart"/>
      <w:r w:rsidRPr="00BF1D06">
        <w:rPr>
          <w:rFonts w:ascii="Times New Roman" w:eastAsia="Times New Roman" w:hAnsi="Times New Roman" w:cs="Times New Roman"/>
          <w:color w:val="000000"/>
          <w:sz w:val="28"/>
          <w:szCs w:val="28"/>
          <w:lang w:eastAsia="ru-RU"/>
        </w:rPr>
        <w:t>привлекавшимся</w:t>
      </w:r>
      <w:proofErr w:type="spellEnd"/>
      <w:r w:rsidRPr="00BF1D06">
        <w:rPr>
          <w:rFonts w:ascii="Times New Roman" w:eastAsia="Times New Roman" w:hAnsi="Times New Roman" w:cs="Times New Roman"/>
          <w:color w:val="000000"/>
          <w:sz w:val="28"/>
          <w:szCs w:val="28"/>
          <w:lang w:eastAsia="ru-RU"/>
        </w:rPr>
        <w:t xml:space="preserve"> к работе в выходные и нерабочие праздничные дни.</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Доплата за работу в выходные и нерабочие праздничные дни производится работникам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3.10.Сверхурочная работа оплачивается за первые два часа работы не менее чем в полуторном размере, за последующие часы - не менее чем в двойном размере в соответствии со статьей 152 </w:t>
      </w:r>
      <w:hyperlink r:id="rId25" w:tgtFrame="_blank" w:history="1">
        <w:r w:rsidRPr="00BF1D06">
          <w:rPr>
            <w:rFonts w:ascii="Times New Roman" w:eastAsia="Times New Roman" w:hAnsi="Times New Roman" w:cs="Times New Roman"/>
            <w:color w:val="0000FF"/>
            <w:sz w:val="28"/>
            <w:szCs w:val="28"/>
            <w:lang w:eastAsia="ru-RU"/>
          </w:rPr>
          <w:t>Трудового кодекса Российской Федерации</w:t>
        </w:r>
      </w:hyperlink>
      <w:r w:rsidRPr="00BF1D06">
        <w:rPr>
          <w:rFonts w:ascii="Times New Roman" w:eastAsia="Times New Roman" w:hAnsi="Times New Roman" w:cs="Times New Roman"/>
          <w:color w:val="000000"/>
          <w:sz w:val="28"/>
          <w:szCs w:val="28"/>
          <w:lang w:eastAsia="ru-RU"/>
        </w:rPr>
        <w:t>.</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3.11.Конкретные размеры выплат за работу в выходные и нерабочие праздничные дни, за сверхурочную работу могут устанавливаться коллективным договором, локальным нормативным актом или трудовым договором.</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p w:rsidR="00F33038" w:rsidRPr="00BF1D06" w:rsidRDefault="00F33038" w:rsidP="00B9524E">
      <w:pPr>
        <w:numPr>
          <w:ilvl w:val="0"/>
          <w:numId w:val="3"/>
        </w:numPr>
        <w:spacing w:after="0" w:line="240" w:lineRule="auto"/>
        <w:ind w:left="0" w:firstLine="709"/>
        <w:jc w:val="center"/>
        <w:rPr>
          <w:rFonts w:ascii="Times New Roman" w:eastAsia="Times New Roman" w:hAnsi="Times New Roman" w:cs="Times New Roman"/>
          <w:b/>
          <w:bCs/>
          <w:color w:val="000000"/>
          <w:sz w:val="28"/>
          <w:szCs w:val="28"/>
          <w:lang w:eastAsia="ru-RU"/>
        </w:rPr>
      </w:pPr>
      <w:r w:rsidRPr="00BF1D06">
        <w:rPr>
          <w:rFonts w:ascii="Times New Roman" w:eastAsia="Times New Roman" w:hAnsi="Times New Roman" w:cs="Times New Roman"/>
          <w:b/>
          <w:bCs/>
          <w:color w:val="000000"/>
          <w:sz w:val="28"/>
          <w:szCs w:val="28"/>
          <w:lang w:eastAsia="ru-RU"/>
        </w:rPr>
        <w:t>Виды выплат стимулирующего характера, размеры и условия их осуществления</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4.1.Установление стимулирующих выплат в органе местного самоуправления, структурном подразделении органа местного самоуправления, наделенном правами юридического лица, осуществляется на основе коллективного договора, локального нормативного акта учреждения о выплатах стимулирующего характера, утверждаемого работодателем с учетом мнения представительного органа работников.</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4.2.К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lastRenderedPageBreak/>
        <w:t>4.3. В целях стимулирования повышения качества и результативности своей профессиональной деятельности работникам в пределах утвержденного фонда оплаты труда могут устанавливаться следующие виды выплат стимулирующего характера (далее - выплаты):</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персональные выплаты;</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выплаты за важность выполняемой работы, степень самостоятельности и ответственности при выполнении поставленных задач;</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выплаты за качество выполняемых работ;</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выплаты за интенсивность и высокие результаты работы;</w:t>
      </w:r>
    </w:p>
    <w:p w:rsidR="00F33038" w:rsidRPr="00BF1D06" w:rsidRDefault="00705230"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выплаты по итогам работы;</w:t>
      </w:r>
    </w:p>
    <w:p w:rsidR="00705230" w:rsidRPr="00BF1D06" w:rsidRDefault="00705230"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специальная краевая выплата;</w:t>
      </w:r>
      <w:r w:rsidR="00221DE0" w:rsidRPr="00BF1D06">
        <w:rPr>
          <w:rFonts w:ascii="Times New Roman" w:eastAsia="Times New Roman" w:hAnsi="Times New Roman" w:cs="Times New Roman"/>
          <w:color w:val="000000"/>
          <w:sz w:val="28"/>
          <w:szCs w:val="28"/>
          <w:lang w:eastAsia="ru-RU"/>
        </w:rPr>
        <w:t xml:space="preserve"> </w:t>
      </w:r>
      <w:r w:rsidR="00221DE0" w:rsidRPr="00BF1D06">
        <w:rPr>
          <w:rFonts w:ascii="Times New Roman" w:eastAsia="Times New Roman" w:hAnsi="Times New Roman" w:cs="Times New Roman"/>
          <w:color w:val="2E74B5" w:themeColor="accent1" w:themeShade="BF"/>
          <w:sz w:val="28"/>
          <w:szCs w:val="28"/>
          <w:lang w:eastAsia="ru-RU"/>
        </w:rPr>
        <w:t>(в редакции постановления от 18.12.2023 № 569)</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xml:space="preserve">Персональные выплаты работникам устанавливаются с учетом квалификационной категории, сложности, напряженности и особого режима работ, в целях обеспечения заработной платы работников на уровне </w:t>
      </w:r>
      <w:proofErr w:type="gramStart"/>
      <w:r w:rsidRPr="00BF1D06">
        <w:rPr>
          <w:rFonts w:ascii="Times New Roman" w:eastAsia="Times New Roman" w:hAnsi="Times New Roman" w:cs="Times New Roman"/>
          <w:color w:val="000000"/>
          <w:sz w:val="28"/>
          <w:szCs w:val="28"/>
          <w:lang w:eastAsia="ru-RU"/>
        </w:rPr>
        <w:t>размера  минимальной</w:t>
      </w:r>
      <w:proofErr w:type="gramEnd"/>
      <w:r w:rsidRPr="00BF1D06">
        <w:rPr>
          <w:rFonts w:ascii="Times New Roman" w:eastAsia="Times New Roman" w:hAnsi="Times New Roman" w:cs="Times New Roman"/>
          <w:color w:val="000000"/>
          <w:sz w:val="28"/>
          <w:szCs w:val="28"/>
          <w:lang w:eastAsia="ru-RU"/>
        </w:rPr>
        <w:t xml:space="preserve"> заработной платы (минимального размера оплаты труда), региональной выплаты, установленной настоящим разделом).</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4.4.Выплаты стимулирующего характера максимальным размером не ограничены.</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4.5. Размер выплат стимулирующего характера, за исключением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персональных выплат в целях обеспечения региональной выплаты, для конкретного работника определяется руководителем, работникам, находящимся в непосредственном подчинении заместителя руководителя - по представлению соответствующего заместителя руководителя.</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xml:space="preserve">Наличие условий предоставления персональных выплат в целях обеспечения заработной платы работника органа местного самоуправления </w:t>
      </w:r>
      <w:proofErr w:type="spellStart"/>
      <w:r w:rsidRPr="00BF1D06">
        <w:rPr>
          <w:rFonts w:ascii="Times New Roman" w:eastAsia="Times New Roman" w:hAnsi="Times New Roman" w:cs="Times New Roman"/>
          <w:color w:val="000000"/>
          <w:sz w:val="28"/>
          <w:szCs w:val="28"/>
          <w:lang w:eastAsia="ru-RU"/>
        </w:rPr>
        <w:t>Тасеевского</w:t>
      </w:r>
      <w:proofErr w:type="spellEnd"/>
      <w:r w:rsidRPr="00BF1D06">
        <w:rPr>
          <w:rFonts w:ascii="Times New Roman" w:eastAsia="Times New Roman" w:hAnsi="Times New Roman" w:cs="Times New Roman"/>
          <w:color w:val="000000"/>
          <w:sz w:val="28"/>
          <w:szCs w:val="28"/>
          <w:lang w:eastAsia="ru-RU"/>
        </w:rPr>
        <w:t xml:space="preserve"> района на уровне размера минимальной заработной платы (минимального размера оплаты труда), персональных выплат в целях обеспечения региональной выплаты проверяется ежемесячно при начислении заработной платы. Дополнительные письменные основания предоставления указанных персональных выплат не требуются.</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4.6.Выплаты стимулирующего характера производятся по решению руководителя органа местного самоуправления, структурного подразделения органа местного самоуправления, наделенного правами юридического лица ежемесячно, если настоящим Положением не установлено иное, при этом применяется балльная оценка при установлении выплат стимулирующего характера, за исключением персональных выплат и выплат по итогам работы.</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lastRenderedPageBreak/>
        <w:t>4.7.Выплаты стимулирующего характера за важность выполняемой работы, степень самостоятельности и ответственности при выполнении поставленных задач, интенсивность и высокие результаты работы, качество выполняемых работ производятся с учетом критериев оценки результативности и качества труда работника, установленных в Приложении № 1 к настоящему Положению.</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Перечень указанных критериев не является исчерпывающим. Локальными правовыми актами органов местного самоуправления, структурных подразделений органа местного самоуправления, наделенных правами юридического лица (далее – структурные подразделения) с учетом специфики их деятельности критерии оценки результативности и качества труда работников могут детализироваться, конкретизироваться, дополняться и уточняться в коллективных договорах, соглашениях, локальных нормативных актах органов, структурных подразделений по вопросам оплаты труда.</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Общий абсолютный размер выплат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осуществляемых конкретному работнику, определяется в соответствие с методикой согласно Приложению № 2 к настоящему Положению.</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4.8.Выплата работникам надбавок стимулирующего характера за качество выполняемых работ может быть прекращена или уменьшена на основании распоряжения (приказа) руководителя органа местного самоуправления, структурного подразделения на период вынесенного дисциплинарного взыскания работнику.</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4.9.Персональные выплаты устанавливаются к окладу (должностному окладу), ставке заработной платы работника и выплачиваются ежемесячно.</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4.10.Персональные выплаты за сложность, напряженность до 100 % оклада (должностного оклада). Персональная выплата за особый режим работы (систематические командировки и т.п.) устанавливается в размере до 150 % оклада (должностного оклада) всем категориям работников.</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Указанные выплаты устанавливаются на срок до одного года.</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4.11.исключен (</w:t>
      </w:r>
      <w:hyperlink r:id="rId26" w:tgtFrame="_blank" w:history="1">
        <w:r w:rsidRPr="00BF1D06">
          <w:rPr>
            <w:rFonts w:ascii="Times New Roman" w:eastAsia="Times New Roman" w:hAnsi="Times New Roman" w:cs="Times New Roman"/>
            <w:color w:val="0000FF"/>
            <w:sz w:val="28"/>
            <w:szCs w:val="28"/>
            <w:lang w:eastAsia="ru-RU"/>
          </w:rPr>
          <w:t>постановление от 16.09.2014 № 792</w:t>
        </w:r>
      </w:hyperlink>
      <w:r w:rsidRPr="00BF1D06">
        <w:rPr>
          <w:rFonts w:ascii="Times New Roman" w:eastAsia="Times New Roman" w:hAnsi="Times New Roman" w:cs="Times New Roman"/>
          <w:color w:val="000000"/>
          <w:sz w:val="28"/>
          <w:szCs w:val="28"/>
          <w:lang w:eastAsia="ru-RU"/>
        </w:rPr>
        <w:t>).</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4.11.Персональная выплата водителям легковых автомобилей за классность устанавливается: за первый класс (категории «Д» и «Е») - 0,25 должностного оклада (ставки заработной платы), за второй класс - 0,1 должностного оклада (ставки заработной платы).</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4.13.исключен (</w:t>
      </w:r>
      <w:hyperlink r:id="rId27" w:tgtFrame="_blank" w:history="1">
        <w:r w:rsidRPr="00BF1D06">
          <w:rPr>
            <w:rFonts w:ascii="Times New Roman" w:eastAsia="Times New Roman" w:hAnsi="Times New Roman" w:cs="Times New Roman"/>
            <w:color w:val="0000FF"/>
            <w:sz w:val="28"/>
            <w:szCs w:val="28"/>
            <w:lang w:eastAsia="ru-RU"/>
          </w:rPr>
          <w:t>постановление от 16.09.2014 № 792</w:t>
        </w:r>
      </w:hyperlink>
      <w:r w:rsidRPr="00BF1D06">
        <w:rPr>
          <w:rFonts w:ascii="Times New Roman" w:eastAsia="Times New Roman" w:hAnsi="Times New Roman" w:cs="Times New Roman"/>
          <w:color w:val="000000"/>
          <w:sz w:val="28"/>
          <w:szCs w:val="28"/>
          <w:lang w:eastAsia="ru-RU"/>
        </w:rPr>
        <w:t>).</w:t>
      </w:r>
    </w:p>
    <w:p w:rsidR="00F33038" w:rsidRPr="00BF1D06" w:rsidRDefault="00787C26"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4.14.</w:t>
      </w:r>
      <w:r w:rsidR="00F33038" w:rsidRPr="00BF1D06">
        <w:rPr>
          <w:rFonts w:ascii="Times New Roman" w:eastAsia="Times New Roman" w:hAnsi="Times New Roman" w:cs="Times New Roman"/>
          <w:color w:val="000000"/>
          <w:sz w:val="28"/>
          <w:szCs w:val="28"/>
          <w:lang w:eastAsia="ru-RU"/>
        </w:rPr>
        <w:t>исключен (</w:t>
      </w:r>
      <w:hyperlink r:id="rId28" w:tgtFrame="_blank" w:history="1">
        <w:r w:rsidR="00F33038" w:rsidRPr="00BF1D06">
          <w:rPr>
            <w:rFonts w:ascii="Times New Roman" w:eastAsia="Times New Roman" w:hAnsi="Times New Roman" w:cs="Times New Roman"/>
            <w:color w:val="0000FF"/>
            <w:sz w:val="28"/>
            <w:szCs w:val="28"/>
            <w:lang w:eastAsia="ru-RU"/>
          </w:rPr>
          <w:t>постановление от 16.09.2014 № 792</w:t>
        </w:r>
      </w:hyperlink>
      <w:r w:rsidR="00F33038" w:rsidRPr="00BF1D06">
        <w:rPr>
          <w:rFonts w:ascii="Times New Roman" w:eastAsia="Times New Roman" w:hAnsi="Times New Roman" w:cs="Times New Roman"/>
          <w:color w:val="000000"/>
          <w:sz w:val="28"/>
          <w:szCs w:val="28"/>
          <w:lang w:eastAsia="ru-RU"/>
        </w:rPr>
        <w:t>).</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lastRenderedPageBreak/>
        <w:t>4.12.Персональные выплаты в целях обеспечения заработной платы работника на уровне размера минимальной заработной платы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 крае, и величиной заработной платы конкретного работника за соответствующий период времени.</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xml:space="preserve">4.13.Персональные выплаты в целях обеспечения региональной выплаты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Решением </w:t>
      </w:r>
      <w:proofErr w:type="spellStart"/>
      <w:r w:rsidRPr="00BF1D06">
        <w:rPr>
          <w:rFonts w:ascii="Times New Roman" w:eastAsia="Times New Roman" w:hAnsi="Times New Roman" w:cs="Times New Roman"/>
          <w:color w:val="000000"/>
          <w:sz w:val="28"/>
          <w:szCs w:val="28"/>
          <w:lang w:eastAsia="ru-RU"/>
        </w:rPr>
        <w:t>Тасеевского</w:t>
      </w:r>
      <w:proofErr w:type="spellEnd"/>
      <w:r w:rsidRPr="00BF1D06">
        <w:rPr>
          <w:rFonts w:ascii="Times New Roman" w:eastAsia="Times New Roman" w:hAnsi="Times New Roman" w:cs="Times New Roman"/>
          <w:color w:val="000000"/>
          <w:sz w:val="28"/>
          <w:szCs w:val="28"/>
          <w:lang w:eastAsia="ru-RU"/>
        </w:rPr>
        <w:t xml:space="preserve"> районного Совета депутатов от 20.07.2011 № 11 «Об утверждении Положения о новых системах оплаты труда работников муниципальных бюджетных и казенных учреждений» для расчета региональной выплаты (далее - размер заработной платы, установленный для расчета региональной выплаты), в размере, определяемом как разница между размером заработной платы, установленным для расчета региональной выплаты, и величиной месячной заработной платы конкретного работника при полностью отработанной норме рабочего времени и выполненной норме труда (трудовых обязанностей).</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установленный для расчета региональной выплаты, исчисленного пропорционально отработанному работником времени, указанные персональные выплаты производятся в размере, определяемом как разница между размером заработной платы, установленным для расчета региональной выплаты, исчисленным пропорционально отработанному работником времени, и величиной месячной заработной платы конкретного работника за соответствующий период времени.</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lastRenderedPageBreak/>
        <w:t>При расчете персональных выплат в целях обеспечения региональной выплаты под месячной заработной платой понимается заработная плата конкретного работника с учетом персональных выплат в целях обеспечения заработной платы работника на уровне размера минимальной заработной платы (минимального размера оплаты труда) (в случае ее осуществления).</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Персональные выплаты в целях обеспечения региональной выплаты включает в себя начисления по районному коэффициенту, процентной выплаты к заработной плате за стаж работы в районах Крайнего Севера и приравненных к ним местностях или выплате за работу в местностях с особыми климатическими условиями.</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4.14.Выплаты по итогам работы устанавливаются всем категориям работников в виде премий по итогам работы за месяц и (или) по итогам работы за год с учетом личного вклада работника в результаты деятельности органа местного самоуправления, структурного подразделения при соблюдении следующих условий:</w:t>
      </w:r>
    </w:p>
    <w:p w:rsidR="00F33038" w:rsidRPr="00BF1D06" w:rsidRDefault="00787C26"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w:t>
      </w:r>
      <w:r w:rsidR="00F33038" w:rsidRPr="00BF1D06">
        <w:rPr>
          <w:rFonts w:ascii="Times New Roman" w:eastAsia="Times New Roman" w:hAnsi="Times New Roman" w:cs="Times New Roman"/>
          <w:color w:val="000000"/>
          <w:sz w:val="28"/>
          <w:szCs w:val="28"/>
          <w:lang w:eastAsia="ru-RU"/>
        </w:rPr>
        <w:t>успешное и добросовестное исполнение работником своих должностных обязанностей в соответствующем периоде;</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-соблюдение регламентов, стандартов, технологий, требований при оказании услуг;</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-инициатива, творчество, применение в работе современных форм и методов организации труда;</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-своевременное и качественное исполнение и предоставление запрашиваемой информации;</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-достижение высоких результатов в работе за определенный период;</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-участие в соответствующем периоде в выполнении важных работ, мероприятий.</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Выплаты по итогам работы за месяц устанавливаются в размере до 150% оклада (должностного оклада), по итогам работы за год предельным размером не ограничиваются и выплачиваются в пределах фонда оплаты труда. 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Выплаты по итогам работы за год работникам, принятым и (или) уволенным в течение календарного года, производятся за фактически отработанное время.</w:t>
      </w:r>
    </w:p>
    <w:p w:rsidR="00705230" w:rsidRPr="00BF1D06" w:rsidRDefault="00705230" w:rsidP="00B9524E">
      <w:pPr>
        <w:spacing w:after="0" w:line="240" w:lineRule="auto"/>
        <w:ind w:firstLine="709"/>
        <w:jc w:val="both"/>
        <w:rPr>
          <w:rFonts w:ascii="Times New Roman" w:hAnsi="Times New Roman" w:cs="Times New Roman"/>
          <w:sz w:val="28"/>
          <w:szCs w:val="28"/>
        </w:rPr>
      </w:pPr>
      <w:r w:rsidRPr="00BF1D06">
        <w:rPr>
          <w:rFonts w:ascii="Times New Roman" w:eastAsia="Times New Roman" w:hAnsi="Times New Roman" w:cs="Times New Roman"/>
          <w:color w:val="000000"/>
          <w:sz w:val="28"/>
          <w:szCs w:val="28"/>
          <w:lang w:eastAsia="ru-RU"/>
        </w:rPr>
        <w:t>4.15.</w:t>
      </w:r>
      <w:r w:rsidRPr="00BF1D06">
        <w:rPr>
          <w:rFonts w:ascii="Times New Roman" w:hAnsi="Times New Roman" w:cs="Times New Roman"/>
          <w:sz w:val="28"/>
          <w:szCs w:val="28"/>
        </w:rPr>
        <w:t xml:space="preserve"> Специальная краевая выплата устанавливается в целях повышения уровня оплаты труда работника. 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221DE0" w:rsidRPr="00BF1D06" w:rsidRDefault="00221DE0" w:rsidP="00221DE0">
      <w:pPr>
        <w:shd w:val="clear" w:color="auto" w:fill="FFFFFF"/>
        <w:spacing w:after="0" w:line="240" w:lineRule="auto"/>
        <w:ind w:firstLine="709"/>
        <w:jc w:val="both"/>
        <w:rPr>
          <w:rFonts w:ascii="Times New Roman" w:hAnsi="Times New Roman" w:cs="Times New Roman"/>
          <w:sz w:val="28"/>
          <w:szCs w:val="28"/>
        </w:rPr>
      </w:pPr>
      <w:r w:rsidRPr="00BF1D06">
        <w:rPr>
          <w:rFonts w:ascii="Times New Roman" w:hAnsi="Times New Roman" w:cs="Times New Roman"/>
          <w:sz w:val="28"/>
          <w:szCs w:val="28"/>
        </w:rPr>
        <w:lastRenderedPageBreak/>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bookmarkStart w:id="0" w:name="P53"/>
      <w:bookmarkEnd w:id="0"/>
    </w:p>
    <w:p w:rsidR="00221DE0" w:rsidRPr="00BF1D06" w:rsidRDefault="00221DE0" w:rsidP="00221DE0">
      <w:pPr>
        <w:shd w:val="clear" w:color="auto" w:fill="FFFFFF"/>
        <w:spacing w:after="0" w:line="240" w:lineRule="auto"/>
        <w:ind w:firstLine="709"/>
        <w:jc w:val="both"/>
        <w:rPr>
          <w:rFonts w:ascii="Times New Roman" w:hAnsi="Times New Roman" w:cs="Times New Roman"/>
          <w:sz w:val="28"/>
          <w:szCs w:val="28"/>
        </w:rPr>
      </w:pPr>
      <w:r w:rsidRPr="00BF1D06">
        <w:rPr>
          <w:rFonts w:ascii="Times New Roman" w:hAnsi="Times New Roman" w:cs="Times New Roman"/>
          <w:sz w:val="28"/>
          <w:szCs w:val="28"/>
        </w:rPr>
        <w:t>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учреждения увеличивается на размер, рассчитываемый по формуле:</w:t>
      </w:r>
    </w:p>
    <w:p w:rsidR="00221DE0" w:rsidRPr="00BF1D06" w:rsidRDefault="00221DE0" w:rsidP="00221DE0">
      <w:pPr>
        <w:pStyle w:val="ConsPlusNormal0"/>
        <w:ind w:firstLine="709"/>
        <w:jc w:val="both"/>
        <w:rPr>
          <w:sz w:val="28"/>
          <w:szCs w:val="28"/>
        </w:rPr>
      </w:pPr>
    </w:p>
    <w:p w:rsidR="00221DE0" w:rsidRPr="00BF1D06" w:rsidRDefault="00221DE0" w:rsidP="00221DE0">
      <w:pPr>
        <w:pStyle w:val="ConsPlusNormal0"/>
        <w:ind w:firstLine="709"/>
        <w:jc w:val="center"/>
        <w:rPr>
          <w:sz w:val="28"/>
          <w:szCs w:val="28"/>
        </w:rPr>
      </w:pPr>
      <w:proofErr w:type="spellStart"/>
      <w:r w:rsidRPr="00BF1D06">
        <w:rPr>
          <w:sz w:val="28"/>
          <w:szCs w:val="28"/>
        </w:rPr>
        <w:t>СКВув</w:t>
      </w:r>
      <w:proofErr w:type="spellEnd"/>
      <w:r w:rsidRPr="00BF1D06">
        <w:rPr>
          <w:sz w:val="28"/>
          <w:szCs w:val="28"/>
        </w:rPr>
        <w:t xml:space="preserve"> = </w:t>
      </w:r>
      <w:proofErr w:type="spellStart"/>
      <w:r w:rsidRPr="00BF1D06">
        <w:rPr>
          <w:sz w:val="28"/>
          <w:szCs w:val="28"/>
        </w:rPr>
        <w:t>Отп</w:t>
      </w:r>
      <w:proofErr w:type="spellEnd"/>
      <w:r w:rsidRPr="00BF1D06">
        <w:rPr>
          <w:sz w:val="28"/>
          <w:szCs w:val="28"/>
        </w:rPr>
        <w:t xml:space="preserve"> x </w:t>
      </w:r>
      <w:proofErr w:type="spellStart"/>
      <w:r w:rsidRPr="00BF1D06">
        <w:rPr>
          <w:sz w:val="28"/>
          <w:szCs w:val="28"/>
        </w:rPr>
        <w:t>Кув</w:t>
      </w:r>
      <w:proofErr w:type="spellEnd"/>
      <w:r w:rsidRPr="00BF1D06">
        <w:rPr>
          <w:sz w:val="28"/>
          <w:szCs w:val="28"/>
        </w:rPr>
        <w:t xml:space="preserve"> - </w:t>
      </w:r>
      <w:proofErr w:type="spellStart"/>
      <w:r w:rsidRPr="00BF1D06">
        <w:rPr>
          <w:sz w:val="28"/>
          <w:szCs w:val="28"/>
        </w:rPr>
        <w:t>Отп</w:t>
      </w:r>
      <w:proofErr w:type="spellEnd"/>
      <w:r w:rsidRPr="00BF1D06">
        <w:rPr>
          <w:sz w:val="28"/>
          <w:szCs w:val="28"/>
        </w:rPr>
        <w:t>, (1)</w:t>
      </w:r>
    </w:p>
    <w:p w:rsidR="00221DE0" w:rsidRPr="00BF1D06" w:rsidRDefault="00221DE0" w:rsidP="00221DE0">
      <w:pPr>
        <w:pStyle w:val="ConsPlusNormal0"/>
        <w:ind w:firstLine="709"/>
        <w:jc w:val="both"/>
        <w:rPr>
          <w:sz w:val="28"/>
          <w:szCs w:val="28"/>
        </w:rPr>
      </w:pPr>
    </w:p>
    <w:p w:rsidR="00221DE0" w:rsidRPr="00BF1D06" w:rsidRDefault="00221DE0" w:rsidP="00221DE0">
      <w:pPr>
        <w:pStyle w:val="ConsPlusNormal0"/>
        <w:ind w:firstLine="709"/>
        <w:jc w:val="both"/>
        <w:rPr>
          <w:sz w:val="28"/>
          <w:szCs w:val="28"/>
        </w:rPr>
      </w:pPr>
      <w:r w:rsidRPr="00BF1D06">
        <w:rPr>
          <w:sz w:val="28"/>
          <w:szCs w:val="28"/>
        </w:rPr>
        <w:t>где:</w:t>
      </w:r>
    </w:p>
    <w:p w:rsidR="00221DE0" w:rsidRPr="00BF1D06" w:rsidRDefault="00221DE0" w:rsidP="00221DE0">
      <w:pPr>
        <w:pStyle w:val="ConsPlusNormal0"/>
        <w:ind w:firstLine="709"/>
        <w:jc w:val="both"/>
        <w:rPr>
          <w:sz w:val="28"/>
          <w:szCs w:val="28"/>
        </w:rPr>
      </w:pPr>
      <w:proofErr w:type="spellStart"/>
      <w:r w:rsidRPr="00BF1D06">
        <w:rPr>
          <w:sz w:val="28"/>
          <w:szCs w:val="28"/>
        </w:rPr>
        <w:t>СКВув</w:t>
      </w:r>
      <w:proofErr w:type="spellEnd"/>
      <w:r w:rsidRPr="00BF1D06">
        <w:rPr>
          <w:sz w:val="28"/>
          <w:szCs w:val="28"/>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21DE0" w:rsidRPr="00BF1D06" w:rsidRDefault="00221DE0" w:rsidP="00221DE0">
      <w:pPr>
        <w:pStyle w:val="ConsPlusNormal0"/>
        <w:ind w:firstLine="709"/>
        <w:jc w:val="both"/>
        <w:rPr>
          <w:sz w:val="28"/>
          <w:szCs w:val="28"/>
        </w:rPr>
      </w:pPr>
      <w:proofErr w:type="spellStart"/>
      <w:r w:rsidRPr="00BF1D06">
        <w:rPr>
          <w:sz w:val="28"/>
          <w:szCs w:val="28"/>
        </w:rPr>
        <w:t>Отп</w:t>
      </w:r>
      <w:proofErr w:type="spellEnd"/>
      <w:r w:rsidRPr="00BF1D06">
        <w:rPr>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221DE0" w:rsidRPr="00BF1D06" w:rsidRDefault="00221DE0" w:rsidP="00221DE0">
      <w:pPr>
        <w:pStyle w:val="ConsPlusNormal0"/>
        <w:ind w:firstLine="709"/>
        <w:jc w:val="both"/>
        <w:rPr>
          <w:sz w:val="28"/>
          <w:szCs w:val="28"/>
        </w:rPr>
      </w:pPr>
      <w:proofErr w:type="spellStart"/>
      <w:r w:rsidRPr="00BF1D06">
        <w:rPr>
          <w:sz w:val="28"/>
          <w:szCs w:val="28"/>
        </w:rPr>
        <w:t>Кув</w:t>
      </w:r>
      <w:proofErr w:type="spellEnd"/>
      <w:r w:rsidRPr="00BF1D06">
        <w:rPr>
          <w:sz w:val="28"/>
          <w:szCs w:val="28"/>
        </w:rPr>
        <w:t xml:space="preserve"> - коэффициент увеличения специальной краевой выплаты.</w:t>
      </w:r>
    </w:p>
    <w:p w:rsidR="00221DE0" w:rsidRPr="00BF1D06" w:rsidRDefault="00221DE0" w:rsidP="00221DE0">
      <w:pPr>
        <w:pStyle w:val="ConsPlusNormal0"/>
        <w:ind w:firstLine="709"/>
        <w:jc w:val="both"/>
        <w:rPr>
          <w:sz w:val="28"/>
          <w:szCs w:val="28"/>
        </w:rPr>
      </w:pPr>
      <w:r w:rsidRPr="00BF1D06">
        <w:rPr>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BF1D06">
        <w:rPr>
          <w:sz w:val="28"/>
          <w:szCs w:val="28"/>
        </w:rPr>
        <w:t>Кув</w:t>
      </w:r>
      <w:proofErr w:type="spellEnd"/>
      <w:r w:rsidRPr="00BF1D06">
        <w:rPr>
          <w:sz w:val="28"/>
          <w:szCs w:val="28"/>
        </w:rPr>
        <w:t xml:space="preserve"> определяется следующим образом:</w:t>
      </w:r>
    </w:p>
    <w:p w:rsidR="00221DE0" w:rsidRPr="00BF1D06" w:rsidRDefault="00221DE0" w:rsidP="00221DE0">
      <w:pPr>
        <w:pStyle w:val="ConsPlusNormal0"/>
        <w:ind w:firstLine="709"/>
        <w:jc w:val="both"/>
        <w:rPr>
          <w:sz w:val="28"/>
          <w:szCs w:val="28"/>
        </w:rPr>
      </w:pPr>
    </w:p>
    <w:p w:rsidR="00221DE0" w:rsidRPr="00BF1D06" w:rsidRDefault="00221DE0" w:rsidP="00221DE0">
      <w:pPr>
        <w:pStyle w:val="ConsPlusNormal0"/>
        <w:ind w:firstLine="709"/>
        <w:jc w:val="center"/>
        <w:rPr>
          <w:sz w:val="28"/>
          <w:szCs w:val="28"/>
        </w:rPr>
      </w:pPr>
      <w:proofErr w:type="spellStart"/>
      <w:r w:rsidRPr="00BF1D06">
        <w:rPr>
          <w:sz w:val="28"/>
          <w:szCs w:val="28"/>
        </w:rPr>
        <w:t>Кув</w:t>
      </w:r>
      <w:proofErr w:type="spellEnd"/>
      <w:r w:rsidRPr="00BF1D06">
        <w:rPr>
          <w:sz w:val="28"/>
          <w:szCs w:val="28"/>
        </w:rPr>
        <w:t xml:space="preserve"> = (Зпф1 + (СКВ x </w:t>
      </w:r>
      <w:proofErr w:type="spellStart"/>
      <w:r w:rsidRPr="00BF1D06">
        <w:rPr>
          <w:sz w:val="28"/>
          <w:szCs w:val="28"/>
        </w:rPr>
        <w:t>Кмес</w:t>
      </w:r>
      <w:proofErr w:type="spellEnd"/>
      <w:r w:rsidRPr="00BF1D06">
        <w:rPr>
          <w:sz w:val="28"/>
          <w:szCs w:val="28"/>
        </w:rPr>
        <w:t xml:space="preserve"> x </w:t>
      </w:r>
      <w:proofErr w:type="spellStart"/>
      <w:r w:rsidRPr="00BF1D06">
        <w:rPr>
          <w:sz w:val="28"/>
          <w:szCs w:val="28"/>
        </w:rPr>
        <w:t>Крк</w:t>
      </w:r>
      <w:proofErr w:type="spellEnd"/>
      <w:r w:rsidRPr="00BF1D06">
        <w:rPr>
          <w:sz w:val="28"/>
          <w:szCs w:val="28"/>
        </w:rPr>
        <w:t>) + Зпф2) /</w:t>
      </w:r>
    </w:p>
    <w:p w:rsidR="00221DE0" w:rsidRPr="00BF1D06" w:rsidRDefault="00221DE0" w:rsidP="00221DE0">
      <w:pPr>
        <w:pStyle w:val="ConsPlusNormal0"/>
        <w:ind w:firstLine="709"/>
        <w:jc w:val="center"/>
        <w:rPr>
          <w:sz w:val="28"/>
          <w:szCs w:val="28"/>
        </w:rPr>
      </w:pPr>
      <w:r w:rsidRPr="00BF1D06">
        <w:rPr>
          <w:sz w:val="28"/>
          <w:szCs w:val="28"/>
        </w:rPr>
        <w:t>/ (Зпф1 + Зпф2), (2)</w:t>
      </w:r>
    </w:p>
    <w:p w:rsidR="00221DE0" w:rsidRPr="00BF1D06" w:rsidRDefault="00221DE0" w:rsidP="00221DE0">
      <w:pPr>
        <w:pStyle w:val="ConsPlusNormal0"/>
        <w:ind w:firstLine="709"/>
        <w:jc w:val="both"/>
        <w:rPr>
          <w:sz w:val="28"/>
          <w:szCs w:val="28"/>
        </w:rPr>
      </w:pPr>
    </w:p>
    <w:p w:rsidR="00221DE0" w:rsidRPr="00BF1D06" w:rsidRDefault="00221DE0" w:rsidP="00221DE0">
      <w:pPr>
        <w:pStyle w:val="ConsPlusNormal0"/>
        <w:ind w:firstLine="709"/>
        <w:jc w:val="both"/>
        <w:rPr>
          <w:sz w:val="28"/>
          <w:szCs w:val="28"/>
        </w:rPr>
      </w:pPr>
      <w:r w:rsidRPr="00BF1D06">
        <w:rPr>
          <w:sz w:val="28"/>
          <w:szCs w:val="28"/>
        </w:rPr>
        <w:t>где:</w:t>
      </w:r>
    </w:p>
    <w:p w:rsidR="00221DE0" w:rsidRPr="00BF1D06" w:rsidRDefault="00221DE0" w:rsidP="00221DE0">
      <w:pPr>
        <w:pStyle w:val="ConsPlusNormal0"/>
        <w:ind w:firstLine="709"/>
        <w:jc w:val="both"/>
        <w:rPr>
          <w:sz w:val="28"/>
          <w:szCs w:val="28"/>
        </w:rPr>
      </w:pPr>
      <w:r w:rsidRPr="00BF1D06">
        <w:rPr>
          <w:sz w:val="28"/>
          <w:szCs w:val="28"/>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21DE0" w:rsidRPr="00BF1D06" w:rsidRDefault="00221DE0" w:rsidP="00221DE0">
      <w:pPr>
        <w:pStyle w:val="ConsPlusNormal0"/>
        <w:ind w:firstLine="709"/>
        <w:jc w:val="both"/>
        <w:rPr>
          <w:sz w:val="28"/>
          <w:szCs w:val="28"/>
        </w:rPr>
      </w:pPr>
      <w:r w:rsidRPr="00BF1D06">
        <w:rPr>
          <w:sz w:val="28"/>
          <w:szCs w:val="28"/>
        </w:rPr>
        <w:t xml:space="preserve">Зпф2 - фактически начисленная заработная плата, учитываемая при определении среднего дневного заработка в </w:t>
      </w:r>
      <w:r w:rsidRPr="00BF1D06">
        <w:rPr>
          <w:sz w:val="28"/>
          <w:szCs w:val="28"/>
        </w:rPr>
        <w:lastRenderedPageBreak/>
        <w:t>соответствии с нормативными правовыми актами Российской Федерации, за период с 1 января 2024 года;</w:t>
      </w:r>
    </w:p>
    <w:p w:rsidR="00221DE0" w:rsidRPr="00BF1D06" w:rsidRDefault="00221DE0" w:rsidP="00221DE0">
      <w:pPr>
        <w:pStyle w:val="ConsPlusNormal0"/>
        <w:ind w:firstLine="709"/>
        <w:jc w:val="both"/>
        <w:rPr>
          <w:sz w:val="28"/>
          <w:szCs w:val="28"/>
        </w:rPr>
      </w:pPr>
      <w:r w:rsidRPr="00BF1D06">
        <w:rPr>
          <w:sz w:val="28"/>
          <w:szCs w:val="28"/>
        </w:rPr>
        <w:t>СКВ - специальная краевая выплата;</w:t>
      </w:r>
    </w:p>
    <w:p w:rsidR="00221DE0" w:rsidRPr="00BF1D06" w:rsidRDefault="00221DE0" w:rsidP="00221DE0">
      <w:pPr>
        <w:pStyle w:val="ConsPlusNormal0"/>
        <w:ind w:firstLine="709"/>
        <w:jc w:val="both"/>
        <w:rPr>
          <w:sz w:val="28"/>
          <w:szCs w:val="28"/>
        </w:rPr>
      </w:pPr>
      <w:proofErr w:type="spellStart"/>
      <w:r w:rsidRPr="00BF1D06">
        <w:rPr>
          <w:sz w:val="28"/>
          <w:szCs w:val="28"/>
        </w:rPr>
        <w:t>Кмес</w:t>
      </w:r>
      <w:proofErr w:type="spellEnd"/>
      <w:r w:rsidRPr="00BF1D06">
        <w:rPr>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21DE0" w:rsidRPr="00BF1D06" w:rsidRDefault="00221DE0" w:rsidP="00221DE0">
      <w:pPr>
        <w:pStyle w:val="ConsPlusNormal0"/>
        <w:ind w:firstLine="709"/>
        <w:jc w:val="both"/>
        <w:rPr>
          <w:sz w:val="28"/>
          <w:szCs w:val="28"/>
        </w:rPr>
      </w:pPr>
      <w:bookmarkStart w:id="1" w:name="P72"/>
      <w:bookmarkEnd w:id="1"/>
      <w:proofErr w:type="spellStart"/>
      <w:r w:rsidRPr="00BF1D06">
        <w:rPr>
          <w:sz w:val="28"/>
          <w:szCs w:val="28"/>
        </w:rPr>
        <w:t>Крк</w:t>
      </w:r>
      <w:proofErr w:type="spellEnd"/>
      <w:r w:rsidRPr="00BF1D06">
        <w:rPr>
          <w:sz w:val="28"/>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 </w:t>
      </w:r>
      <w:r w:rsidRPr="00BF1D06">
        <w:rPr>
          <w:rFonts w:eastAsia="Times New Roman"/>
          <w:color w:val="2E74B5" w:themeColor="accent1" w:themeShade="BF"/>
          <w:sz w:val="28"/>
          <w:szCs w:val="28"/>
        </w:rPr>
        <w:t xml:space="preserve">(в редакции постановлений от 18.12.2023 № 569, от </w:t>
      </w:r>
      <w:r w:rsidR="00BF1D06" w:rsidRPr="00BF1D06">
        <w:rPr>
          <w:rFonts w:eastAsia="Times New Roman"/>
          <w:color w:val="2E74B5" w:themeColor="accent1" w:themeShade="BF"/>
          <w:sz w:val="28"/>
          <w:szCs w:val="28"/>
        </w:rPr>
        <w:t>29.12.2023 № 654</w:t>
      </w:r>
      <w:r w:rsidRPr="00BF1D06">
        <w:rPr>
          <w:rFonts w:eastAsia="Times New Roman"/>
          <w:color w:val="2E74B5" w:themeColor="accent1" w:themeShade="BF"/>
          <w:sz w:val="28"/>
          <w:szCs w:val="28"/>
        </w:rPr>
        <w:t>)</w:t>
      </w:r>
      <w:bookmarkStart w:id="2" w:name="_GoBack"/>
      <w:bookmarkEnd w:id="2"/>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p w:rsidR="00F33038" w:rsidRPr="00BF1D06" w:rsidRDefault="00F33038" w:rsidP="00B9524E">
      <w:pPr>
        <w:numPr>
          <w:ilvl w:val="0"/>
          <w:numId w:val="4"/>
        </w:numPr>
        <w:spacing w:after="0" w:line="240" w:lineRule="auto"/>
        <w:ind w:left="0" w:firstLine="709"/>
        <w:jc w:val="center"/>
        <w:rPr>
          <w:rFonts w:ascii="Times New Roman" w:eastAsia="Times New Roman" w:hAnsi="Times New Roman" w:cs="Times New Roman"/>
          <w:b/>
          <w:bCs/>
          <w:color w:val="000000"/>
          <w:sz w:val="28"/>
          <w:szCs w:val="28"/>
          <w:lang w:eastAsia="ru-RU"/>
        </w:rPr>
      </w:pPr>
      <w:r w:rsidRPr="00BF1D06">
        <w:rPr>
          <w:rFonts w:ascii="Times New Roman" w:eastAsia="Times New Roman" w:hAnsi="Times New Roman" w:cs="Times New Roman"/>
          <w:b/>
          <w:bCs/>
          <w:color w:val="000000"/>
          <w:sz w:val="28"/>
          <w:szCs w:val="28"/>
          <w:lang w:eastAsia="ru-RU"/>
        </w:rPr>
        <w:t>Единовременная материальная помощь</w:t>
      </w:r>
    </w:p>
    <w:p w:rsidR="00F33038" w:rsidRPr="00BF1D06" w:rsidRDefault="00F33038" w:rsidP="00B9524E">
      <w:pPr>
        <w:spacing w:after="0" w:line="240" w:lineRule="auto"/>
        <w:ind w:firstLine="709"/>
        <w:jc w:val="center"/>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исключен (</w:t>
      </w:r>
      <w:hyperlink r:id="rId29" w:tgtFrame="_blank" w:history="1">
        <w:r w:rsidRPr="00BF1D06">
          <w:rPr>
            <w:rFonts w:ascii="Times New Roman" w:eastAsia="Times New Roman" w:hAnsi="Times New Roman" w:cs="Times New Roman"/>
            <w:color w:val="0000FF"/>
            <w:sz w:val="28"/>
            <w:szCs w:val="28"/>
            <w:lang w:eastAsia="ru-RU"/>
          </w:rPr>
          <w:t>постановление от 16.09.2014 № 792</w:t>
        </w:r>
      </w:hyperlink>
      <w:r w:rsidRPr="00BF1D06">
        <w:rPr>
          <w:rFonts w:ascii="Times New Roman" w:eastAsia="Times New Roman" w:hAnsi="Times New Roman" w:cs="Times New Roman"/>
          <w:color w:val="000000"/>
          <w:sz w:val="28"/>
          <w:szCs w:val="28"/>
          <w:lang w:eastAsia="ru-RU"/>
        </w:rPr>
        <w:t>)</w:t>
      </w:r>
    </w:p>
    <w:p w:rsidR="00F33038" w:rsidRPr="00BF1D06" w:rsidRDefault="00F33038" w:rsidP="00B9524E">
      <w:pPr>
        <w:spacing w:after="0" w:line="240" w:lineRule="auto"/>
        <w:ind w:firstLine="709"/>
        <w:jc w:val="center"/>
        <w:rPr>
          <w:rFonts w:ascii="Times New Roman" w:eastAsia="Times New Roman" w:hAnsi="Times New Roman" w:cs="Times New Roman"/>
          <w:color w:val="000000"/>
          <w:sz w:val="28"/>
          <w:szCs w:val="28"/>
          <w:lang w:eastAsia="ru-RU"/>
        </w:rPr>
      </w:pPr>
    </w:p>
    <w:p w:rsidR="00F33038" w:rsidRPr="00BF1D06" w:rsidRDefault="00787C26" w:rsidP="00B9524E">
      <w:pPr>
        <w:spacing w:after="0" w:line="240" w:lineRule="auto"/>
        <w:ind w:firstLine="709"/>
        <w:jc w:val="center"/>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b/>
          <w:bCs/>
          <w:color w:val="000000"/>
          <w:sz w:val="28"/>
          <w:szCs w:val="28"/>
          <w:lang w:eastAsia="ru-RU"/>
        </w:rPr>
        <w:t xml:space="preserve">5. </w:t>
      </w:r>
      <w:r w:rsidR="00F33038" w:rsidRPr="00BF1D06">
        <w:rPr>
          <w:rFonts w:ascii="Times New Roman" w:eastAsia="Times New Roman" w:hAnsi="Times New Roman" w:cs="Times New Roman"/>
          <w:b/>
          <w:bCs/>
          <w:color w:val="000000"/>
          <w:sz w:val="28"/>
          <w:szCs w:val="28"/>
          <w:lang w:eastAsia="ru-RU"/>
        </w:rPr>
        <w:t>Единовременная материальная помощь и выплаты к отпуску</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5.1.Работникам учреждений в пределах утвержденного фонда оплаты труда осуществляется выплата единовременной материальной помощи.</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bookmarkStart w:id="3" w:name="Par159"/>
      <w:bookmarkEnd w:id="3"/>
      <w:r w:rsidRPr="00BF1D06">
        <w:rPr>
          <w:rFonts w:ascii="Times New Roman" w:eastAsia="Times New Roman" w:hAnsi="Times New Roman" w:cs="Times New Roman"/>
          <w:color w:val="000000"/>
          <w:sz w:val="28"/>
          <w:szCs w:val="28"/>
          <w:lang w:eastAsia="ru-RU"/>
        </w:rPr>
        <w:t>5.2.Единовременная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5.3.Размер единовременной материальной помощи не может превышать четырех тысяч рублей по каждому основанию, предусмотренному </w:t>
      </w:r>
      <w:hyperlink r:id="rId30" w:anchor="Par159" w:history="1">
        <w:r w:rsidRPr="00BF1D06">
          <w:rPr>
            <w:rFonts w:ascii="Times New Roman" w:eastAsia="Times New Roman" w:hAnsi="Times New Roman" w:cs="Times New Roman"/>
            <w:color w:val="000000"/>
            <w:sz w:val="28"/>
            <w:szCs w:val="28"/>
            <w:u w:val="single"/>
            <w:lang w:eastAsia="ru-RU"/>
          </w:rPr>
          <w:t>пунктом 5.2</w:t>
        </w:r>
      </w:hyperlink>
      <w:r w:rsidRPr="00BF1D06">
        <w:rPr>
          <w:rFonts w:ascii="Times New Roman" w:eastAsia="Times New Roman" w:hAnsi="Times New Roman" w:cs="Times New Roman"/>
          <w:color w:val="000000"/>
          <w:sz w:val="28"/>
          <w:szCs w:val="28"/>
          <w:lang w:eastAsia="ru-RU"/>
        </w:rPr>
        <w:t> настоящей раздела.</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5.4.Выплата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5.5.Работникам в пределах утвержденного фонда оплаты труда может осуществляться единовременная выплата к отпуску в размере двух должностных окладов</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p>
    <w:p w:rsidR="00F33038" w:rsidRPr="00BF1D06" w:rsidRDefault="00F33038" w:rsidP="00B9524E">
      <w:pPr>
        <w:spacing w:after="0" w:line="240" w:lineRule="auto"/>
        <w:ind w:firstLine="709"/>
        <w:jc w:val="right"/>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Приложение № 1 к</w:t>
      </w:r>
    </w:p>
    <w:p w:rsidR="00F33038" w:rsidRPr="00BF1D06" w:rsidRDefault="00F33038" w:rsidP="00B9524E">
      <w:pPr>
        <w:spacing w:after="0" w:line="240" w:lineRule="auto"/>
        <w:ind w:firstLine="709"/>
        <w:jc w:val="right"/>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Примерному положению об</w:t>
      </w:r>
    </w:p>
    <w:p w:rsidR="00F33038" w:rsidRPr="00BF1D06" w:rsidRDefault="00F33038" w:rsidP="00B9524E">
      <w:pPr>
        <w:spacing w:after="0" w:line="240" w:lineRule="auto"/>
        <w:ind w:firstLine="709"/>
        <w:jc w:val="right"/>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оплате труда работников органов местного</w:t>
      </w:r>
    </w:p>
    <w:p w:rsidR="00787C26" w:rsidRPr="00BF1D06" w:rsidRDefault="00F33038" w:rsidP="00B9524E">
      <w:pPr>
        <w:spacing w:after="0" w:line="240" w:lineRule="auto"/>
        <w:ind w:firstLine="709"/>
        <w:jc w:val="right"/>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самоуправления </w:t>
      </w:r>
      <w:proofErr w:type="spellStart"/>
      <w:r w:rsidRPr="00BF1D06">
        <w:rPr>
          <w:rFonts w:ascii="Times New Roman" w:eastAsia="Times New Roman" w:hAnsi="Times New Roman" w:cs="Times New Roman"/>
          <w:color w:val="000000"/>
          <w:sz w:val="28"/>
          <w:szCs w:val="28"/>
          <w:lang w:eastAsia="ru-RU"/>
        </w:rPr>
        <w:t>Тасеевского</w:t>
      </w:r>
      <w:proofErr w:type="spellEnd"/>
      <w:r w:rsidRPr="00BF1D06">
        <w:rPr>
          <w:rFonts w:ascii="Times New Roman" w:eastAsia="Times New Roman" w:hAnsi="Times New Roman" w:cs="Times New Roman"/>
          <w:color w:val="000000"/>
          <w:sz w:val="28"/>
          <w:szCs w:val="28"/>
          <w:lang w:eastAsia="ru-RU"/>
        </w:rPr>
        <w:t xml:space="preserve"> района,</w:t>
      </w:r>
    </w:p>
    <w:p w:rsidR="00787C26" w:rsidRPr="00BF1D06" w:rsidRDefault="00F33038" w:rsidP="00B9524E">
      <w:pPr>
        <w:spacing w:after="0" w:line="240" w:lineRule="auto"/>
        <w:ind w:firstLine="709"/>
        <w:jc w:val="right"/>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не являющихся муниципальными служащ</w:t>
      </w:r>
      <w:r w:rsidR="00787C26" w:rsidRPr="00BF1D06">
        <w:rPr>
          <w:rFonts w:ascii="Times New Roman" w:eastAsia="Times New Roman" w:hAnsi="Times New Roman" w:cs="Times New Roman"/>
          <w:color w:val="000000"/>
          <w:sz w:val="28"/>
          <w:szCs w:val="28"/>
          <w:lang w:eastAsia="ru-RU"/>
        </w:rPr>
        <w:t>ими и лицами,</w:t>
      </w:r>
    </w:p>
    <w:p w:rsidR="00F33038" w:rsidRPr="00BF1D06" w:rsidRDefault="00F33038" w:rsidP="00B9524E">
      <w:pPr>
        <w:spacing w:after="0" w:line="240" w:lineRule="auto"/>
        <w:ind w:firstLine="709"/>
        <w:jc w:val="right"/>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lastRenderedPageBreak/>
        <w:t>замещающими муниципальные должности</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p w:rsidR="00F33038" w:rsidRPr="00BF1D06" w:rsidRDefault="00F33038" w:rsidP="00B9524E">
      <w:pPr>
        <w:spacing w:after="0" w:line="240" w:lineRule="auto"/>
        <w:ind w:firstLine="709"/>
        <w:jc w:val="center"/>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b/>
          <w:bCs/>
          <w:color w:val="000000"/>
          <w:sz w:val="28"/>
          <w:szCs w:val="28"/>
          <w:lang w:eastAsia="ru-RU"/>
        </w:rPr>
        <w:t>Критерии оценки результативности и качества труда работника для осуществления выплат стимулирующего характера за важность выполняемой работы, степень самостоятельности и ответственности при выполнении поставленных задач, интенсивность и высокие результаты работы, качество выполняемых работ</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tbl>
      <w:tblPr>
        <w:tblW w:w="14345" w:type="dxa"/>
        <w:tblInd w:w="-8" w:type="dxa"/>
        <w:tblLayout w:type="fixed"/>
        <w:tblCellMar>
          <w:left w:w="0" w:type="dxa"/>
          <w:right w:w="0" w:type="dxa"/>
        </w:tblCellMar>
        <w:tblLook w:val="04A0" w:firstRow="1" w:lastRow="0" w:firstColumn="1" w:lastColumn="0" w:noHBand="0" w:noVBand="1"/>
      </w:tblPr>
      <w:tblGrid>
        <w:gridCol w:w="8"/>
        <w:gridCol w:w="4812"/>
        <w:gridCol w:w="3260"/>
        <w:gridCol w:w="4961"/>
        <w:gridCol w:w="1265"/>
        <w:gridCol w:w="11"/>
        <w:gridCol w:w="28"/>
      </w:tblGrid>
      <w:tr w:rsidR="00F33038" w:rsidRPr="00BF1D06" w:rsidTr="00BF1D06">
        <w:trPr>
          <w:gridBefore w:val="1"/>
          <w:wBefore w:w="8" w:type="dxa"/>
          <w:trHeight w:val="23"/>
        </w:trPr>
        <w:tc>
          <w:tcPr>
            <w:tcW w:w="4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Категория работников</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Критерий оценки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Показатель</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Баллы</w:t>
            </w:r>
          </w:p>
        </w:tc>
        <w:tc>
          <w:tcPr>
            <w:tcW w:w="28" w:type="dxa"/>
            <w:tcBorders>
              <w:bottom w:val="single" w:sz="6" w:space="0" w:color="000000"/>
            </w:tcBorders>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gridAfter w:val="1"/>
          <w:wBefore w:w="8" w:type="dxa"/>
          <w:wAfter w:w="28" w:type="dxa"/>
          <w:trHeight w:val="23"/>
        </w:trPr>
        <w:tc>
          <w:tcPr>
            <w:tcW w:w="1430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Выплаты за важность выполняемой работы, степень самостоятельности и ответственности при выполнении поставленных задач</w:t>
            </w:r>
          </w:p>
        </w:tc>
      </w:tr>
      <w:tr w:rsidR="00F33038" w:rsidRPr="00BF1D06" w:rsidTr="00BF1D06">
        <w:trPr>
          <w:gridBefore w:val="1"/>
          <w:wBefore w:w="8"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Секретарь-машинистка, делопроизводитель,</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старшая секретарь – машинистка, старший делопроизводитель</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Ведение документации по своей деятельности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Полнота и соответствие документации</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35</w:t>
            </w:r>
          </w:p>
        </w:tc>
        <w:tc>
          <w:tcPr>
            <w:tcW w:w="28" w:type="dxa"/>
            <w:tcBorders>
              <w:top w:val="single" w:sz="6" w:space="0" w:color="000000"/>
            </w:tcBorders>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Профессиональная ответственность за выполнение служебных обязанностей и поручений руководителя</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Оценивается ежемесячно по факту отсутствия обоснованных фиксированных замечаний к деятельности сотрудника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roofErr w:type="gramStart"/>
            <w:r w:rsidRPr="00BF1D06">
              <w:rPr>
                <w:rFonts w:ascii="Times New Roman" w:eastAsia="Times New Roman" w:hAnsi="Times New Roman" w:cs="Times New Roman"/>
                <w:sz w:val="28"/>
                <w:szCs w:val="28"/>
                <w:lang w:eastAsia="ru-RU"/>
              </w:rPr>
              <w:t>Своевременная  подготовка</w:t>
            </w:r>
            <w:proofErr w:type="gramEnd"/>
            <w:r w:rsidRPr="00BF1D06">
              <w:rPr>
                <w:rFonts w:ascii="Times New Roman" w:eastAsia="Times New Roman" w:hAnsi="Times New Roman" w:cs="Times New Roman"/>
                <w:sz w:val="28"/>
                <w:szCs w:val="28"/>
                <w:lang w:eastAsia="ru-RU"/>
              </w:rPr>
              <w:t xml:space="preserve"> локальных нормативных актов учреждения, финансово – экономических документов,  дел для сдачи в архив</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Соответствие нормам действующего законодательства, локальным нормативным актам</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Работа с электронной почтой, входящей и исходящей документацией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Соответствие заданным нормам</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lastRenderedPageBreak/>
              <w:t>Механик</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Выпуск, поддержание транспортных средств в технически исправном состоянии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Ежемесячно;</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Оценивается по факту отсутствия необоснованного простоя транспортного средства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90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Профессиональная ответственность за выполнение служебных обязанностей и поручений руководителей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Оценивается ежемесячно по факту отсутствия обоснованных фиксированных замечаний к деятельности сотрудника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90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Экономист, экономист I категории, экономист II категории, ведущий экономист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Ведение документации по своей деятельности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Полнота и соответствие документации</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35</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Соблюдение законодательства, профессиональная ответственность</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Отсутствие обоснованных фиксированных замечаний к деятельности сотрудника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Осуществление контроля за изменением действующего законодательства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Оценивается ежеквартально по факту наличия аналитического отчета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15</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Разработка нормативной и методической документации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Наличие разработанной нормативной, методической документации</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20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Специалист по ГО и ЧС</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xml:space="preserve">Ведение документации в соответствии с </w:t>
            </w:r>
            <w:r w:rsidRPr="00BF1D06">
              <w:rPr>
                <w:rFonts w:ascii="Times New Roman" w:eastAsia="Times New Roman" w:hAnsi="Times New Roman" w:cs="Times New Roman"/>
                <w:sz w:val="28"/>
                <w:szCs w:val="28"/>
                <w:lang w:eastAsia="ru-RU"/>
              </w:rPr>
              <w:lastRenderedPageBreak/>
              <w:t>нормативными актами, регламентирующими работу</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lastRenderedPageBreak/>
              <w:t>Ежемесячно;</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lastRenderedPageBreak/>
              <w:t xml:space="preserve">Оценивается по факту </w:t>
            </w:r>
            <w:proofErr w:type="gramStart"/>
            <w:r w:rsidRPr="00BF1D06">
              <w:rPr>
                <w:rFonts w:ascii="Times New Roman" w:eastAsia="Times New Roman" w:hAnsi="Times New Roman" w:cs="Times New Roman"/>
                <w:sz w:val="28"/>
                <w:szCs w:val="28"/>
                <w:lang w:eastAsia="ru-RU"/>
              </w:rPr>
              <w:t>отсутствия</w:t>
            </w:r>
            <w:proofErr w:type="gramEnd"/>
            <w:r w:rsidRPr="00BF1D06">
              <w:rPr>
                <w:rFonts w:ascii="Times New Roman" w:eastAsia="Times New Roman" w:hAnsi="Times New Roman" w:cs="Times New Roman"/>
                <w:sz w:val="28"/>
                <w:szCs w:val="28"/>
                <w:lang w:eastAsia="ru-RU"/>
              </w:rPr>
              <w:t xml:space="preserve"> зафиксированных в журнале учета работ обоснованных замечаний и жалоб</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lastRenderedPageBreak/>
              <w:t>До 80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Своевременное выполнение и квалифицированное выполнение распоряжений и поручений руководства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Ежемесячно;</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xml:space="preserve">Оценивается по факту </w:t>
            </w:r>
            <w:proofErr w:type="gramStart"/>
            <w:r w:rsidRPr="00BF1D06">
              <w:rPr>
                <w:rFonts w:ascii="Times New Roman" w:eastAsia="Times New Roman" w:hAnsi="Times New Roman" w:cs="Times New Roman"/>
                <w:sz w:val="28"/>
                <w:szCs w:val="28"/>
                <w:lang w:eastAsia="ru-RU"/>
              </w:rPr>
              <w:t>отсутствия</w:t>
            </w:r>
            <w:proofErr w:type="gramEnd"/>
            <w:r w:rsidRPr="00BF1D06">
              <w:rPr>
                <w:rFonts w:ascii="Times New Roman" w:eastAsia="Times New Roman" w:hAnsi="Times New Roman" w:cs="Times New Roman"/>
                <w:sz w:val="28"/>
                <w:szCs w:val="28"/>
                <w:lang w:eastAsia="ru-RU"/>
              </w:rPr>
              <w:t xml:space="preserve"> зафиксированных в журнале учета работ обоснованных замечаний и жалоб</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70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Методист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xml:space="preserve">Методическое сопровождение процесса разработки, апробация и </w:t>
            </w:r>
            <w:proofErr w:type="gramStart"/>
            <w:r w:rsidRPr="00BF1D06">
              <w:rPr>
                <w:rFonts w:ascii="Times New Roman" w:eastAsia="Times New Roman" w:hAnsi="Times New Roman" w:cs="Times New Roman"/>
                <w:sz w:val="28"/>
                <w:szCs w:val="28"/>
                <w:lang w:eastAsia="ru-RU"/>
              </w:rPr>
              <w:t>внедрение  инновационных</w:t>
            </w:r>
            <w:proofErr w:type="gramEnd"/>
            <w:r w:rsidRPr="00BF1D06">
              <w:rPr>
                <w:rFonts w:ascii="Times New Roman" w:eastAsia="Times New Roman" w:hAnsi="Times New Roman" w:cs="Times New Roman"/>
                <w:sz w:val="28"/>
                <w:szCs w:val="28"/>
                <w:lang w:eastAsia="ru-RU"/>
              </w:rPr>
              <w:t xml:space="preserve"> программ, технологий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Наличие оформленных программ.</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xml:space="preserve">Применение современных образовательных </w:t>
            </w:r>
            <w:proofErr w:type="gramStart"/>
            <w:r w:rsidRPr="00BF1D06">
              <w:rPr>
                <w:rFonts w:ascii="Times New Roman" w:eastAsia="Times New Roman" w:hAnsi="Times New Roman" w:cs="Times New Roman"/>
                <w:sz w:val="28"/>
                <w:szCs w:val="28"/>
                <w:lang w:eastAsia="ru-RU"/>
              </w:rPr>
              <w:t>технологий  педагогическими</w:t>
            </w:r>
            <w:proofErr w:type="gramEnd"/>
            <w:r w:rsidRPr="00BF1D06">
              <w:rPr>
                <w:rFonts w:ascii="Times New Roman" w:eastAsia="Times New Roman" w:hAnsi="Times New Roman" w:cs="Times New Roman"/>
                <w:sz w:val="28"/>
                <w:szCs w:val="28"/>
                <w:lang w:eastAsia="ru-RU"/>
              </w:rPr>
              <w:t xml:space="preserve"> кадрами</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80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Своевременное и квалифицированное выполнение должностных обязанностей, распоряжений и поручений руководства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Ежемесячно, оценивается по факту отсутствия письменных и обоснованных замечаний и жалоб</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70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Водитель автомобиля</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Ведение документации по своей деятельности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Полнота и соответствие документации</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85</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xml:space="preserve">Профессиональная ответственность за выполнение служебных обязанностей </w:t>
            </w:r>
            <w:r w:rsidRPr="00BF1D06">
              <w:rPr>
                <w:rFonts w:ascii="Times New Roman" w:eastAsia="Times New Roman" w:hAnsi="Times New Roman" w:cs="Times New Roman"/>
                <w:sz w:val="28"/>
                <w:szCs w:val="28"/>
                <w:lang w:eastAsia="ru-RU"/>
              </w:rPr>
              <w:lastRenderedPageBreak/>
              <w:t>и поручений руководителя</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lastRenderedPageBreak/>
              <w:t>Оценивается ежемесячно по факту отсутствия обоснованных фиксированных замечаний к деятельности сотрудника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90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Соблюдение требований техники безопасности, пожарной безопасности и охраны труда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Оценивается ежемесячно по факту отсутствия обоснованных зафиксированных нарушений</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35</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Отсутствие случаев производственного травматизма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Отсутствие факта травматизма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50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Сторож (вахтер), уборщик служебных помещений,</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старший сторож (вахтер), старший уборщик служебных помещений</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Профессиональная ответственность за выполнение служебных обязанностей и поручений руководителей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Оценивается ежемесячно по факту отсутствия обоснованных фиксированных замечаний к деятельности сотрудника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10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Соблюдение требований техники безопасности, пожарной безопасности и охраны труда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Оценивается ежемесячно по факту отсутствия обоснованных зафиксированных нарушений</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10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Бухгалтер, бухгалтер I категории, бухгалтер II категории, ведущий бухгалтер</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Своевременное предоставление информации по запросам физических и юридических лиц</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Ежемесячно;</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Оценивается по количеству ответов на запросы</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2 – до 50,</w:t>
            </w:r>
          </w:p>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3 и более до 70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Результативность финансово-</w:t>
            </w:r>
            <w:r w:rsidRPr="00BF1D06">
              <w:rPr>
                <w:rFonts w:ascii="Times New Roman" w:eastAsia="Times New Roman" w:hAnsi="Times New Roman" w:cs="Times New Roman"/>
                <w:sz w:val="28"/>
                <w:szCs w:val="28"/>
                <w:lang w:eastAsia="ru-RU"/>
              </w:rPr>
              <w:lastRenderedPageBreak/>
              <w:t>хозяйственной деятельности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lastRenderedPageBreak/>
              <w:t>Ежемесячно;</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lastRenderedPageBreak/>
              <w:t>Оценивается по исполнению бюджетной сметы</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lastRenderedPageBreak/>
              <w:t xml:space="preserve">86,7% до </w:t>
            </w:r>
            <w:r w:rsidRPr="00BF1D06">
              <w:rPr>
                <w:rFonts w:ascii="Times New Roman" w:eastAsia="Times New Roman" w:hAnsi="Times New Roman" w:cs="Times New Roman"/>
                <w:sz w:val="28"/>
                <w:szCs w:val="28"/>
                <w:lang w:eastAsia="ru-RU"/>
              </w:rPr>
              <w:lastRenderedPageBreak/>
              <w:t>94,9% до 44,</w:t>
            </w:r>
          </w:p>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95% и выше до 50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Соблюдение установленных сроков уплаты платежей по налогам и сборам</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Ежемесячно;</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Оценивается по отсутствию штрафных санкций</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17</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Рабочий по комплексному обслуживанию и ремонту зданий, старший рабочий по комплексному обслуживанию и ремонту зданий</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Сезонная подготовка обслуживаемых зданий, сооружений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Ежемесячно;</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Оценивается по факту отсутствия обоснованных замечаний и жалоб</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60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Профессиональная ответственность за выполнение служебных обязанностей и поручений руководителей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Оценивается ежемесячно по факту отсутствия обоснованных фиксированных замечаний к деятельности сотрудника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Соблюдение требований техники безопасности, пожарной безопасности и охраны труда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Оценивается ежемесячно по факту отсутствия обоснованных зафиксированных нарушений</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45</w:t>
            </w:r>
          </w:p>
        </w:tc>
        <w:tc>
          <w:tcPr>
            <w:tcW w:w="28" w:type="dxa"/>
            <w:tcBorders>
              <w:bottom w:val="single" w:sz="6" w:space="0" w:color="000000"/>
            </w:tcBorders>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083FD8" w:rsidRPr="00BF1D06" w:rsidTr="00BF1D06">
        <w:trPr>
          <w:gridAfter w:val="2"/>
          <w:wAfter w:w="39" w:type="dxa"/>
          <w:trHeight w:val="816"/>
        </w:trPr>
        <w:tc>
          <w:tcPr>
            <w:tcW w:w="4820"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FD8" w:rsidRPr="00BF1D06" w:rsidRDefault="00083FD8" w:rsidP="00221DE0">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Программист, юрисконсульт,</w:t>
            </w:r>
          </w:p>
          <w:p w:rsidR="00083FD8" w:rsidRPr="00BF1D06" w:rsidRDefault="00083FD8" w:rsidP="00221DE0">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программист II категории, юрисконсульт II категории,</w:t>
            </w:r>
          </w:p>
          <w:p w:rsidR="00083FD8" w:rsidRPr="00BF1D06" w:rsidRDefault="00083FD8" w:rsidP="00221DE0">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lastRenderedPageBreak/>
              <w:t>программист I категории, юрисконсульт I категории, специалист по юридическим вопросам</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FD8" w:rsidRPr="00BF1D06" w:rsidRDefault="00083FD8" w:rsidP="00221DE0">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lastRenderedPageBreak/>
              <w:t>Ведение документации по своей деятельности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FD8" w:rsidRPr="00BF1D06" w:rsidRDefault="00083FD8" w:rsidP="00221DE0">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Полнота и соответствие документации</w:t>
            </w:r>
          </w:p>
        </w:tc>
        <w:tc>
          <w:tcPr>
            <w:tcW w:w="12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FD8" w:rsidRPr="00BF1D06" w:rsidRDefault="00083FD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35</w:t>
            </w:r>
          </w:p>
        </w:tc>
      </w:tr>
      <w:tr w:rsidR="00083FD8" w:rsidRPr="00BF1D06" w:rsidTr="00BF1D06">
        <w:trPr>
          <w:gridAfter w:val="2"/>
          <w:wAfter w:w="39" w:type="dxa"/>
          <w:trHeight w:val="1914"/>
        </w:trPr>
        <w:tc>
          <w:tcPr>
            <w:tcW w:w="4820" w:type="dxa"/>
            <w:gridSpan w:val="2"/>
            <w:vMerge/>
            <w:tcBorders>
              <w:top w:val="single" w:sz="6" w:space="0" w:color="000000"/>
              <w:left w:val="single" w:sz="6" w:space="0" w:color="000000"/>
              <w:bottom w:val="single" w:sz="6" w:space="0" w:color="000000"/>
              <w:right w:val="single" w:sz="6" w:space="0" w:color="000000"/>
            </w:tcBorders>
            <w:vAlign w:val="center"/>
            <w:hideMark/>
          </w:tcPr>
          <w:p w:rsidR="00083FD8" w:rsidRPr="00BF1D06" w:rsidRDefault="00083FD8" w:rsidP="00221DE0">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FD8" w:rsidRPr="00BF1D06" w:rsidRDefault="00083FD8" w:rsidP="00221DE0">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Соблюдение законодательства, профессиональная ответственность за выполнение служебных обязанностей и поручений руководителей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FD8" w:rsidRPr="00BF1D06" w:rsidRDefault="00083FD8" w:rsidP="00221DE0">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Отсутствие обоснованных фиксированных замечаний к деятельности сотрудника</w:t>
            </w:r>
          </w:p>
        </w:tc>
        <w:tc>
          <w:tcPr>
            <w:tcW w:w="12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FD8" w:rsidRPr="00BF1D06" w:rsidRDefault="00083FD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30</w:t>
            </w:r>
          </w:p>
        </w:tc>
      </w:tr>
      <w:tr w:rsidR="00083FD8" w:rsidRPr="00BF1D06" w:rsidTr="00BF1D06">
        <w:trPr>
          <w:gridAfter w:val="2"/>
          <w:wAfter w:w="39" w:type="dxa"/>
          <w:trHeight w:val="1379"/>
        </w:trPr>
        <w:tc>
          <w:tcPr>
            <w:tcW w:w="4820" w:type="dxa"/>
            <w:gridSpan w:val="2"/>
            <w:vMerge/>
            <w:tcBorders>
              <w:top w:val="single" w:sz="6" w:space="0" w:color="000000"/>
              <w:left w:val="single" w:sz="6" w:space="0" w:color="000000"/>
              <w:bottom w:val="single" w:sz="6" w:space="0" w:color="000000"/>
              <w:right w:val="single" w:sz="6" w:space="0" w:color="000000"/>
            </w:tcBorders>
            <w:vAlign w:val="center"/>
            <w:hideMark/>
          </w:tcPr>
          <w:p w:rsidR="00083FD8" w:rsidRPr="00BF1D06" w:rsidRDefault="00083FD8" w:rsidP="00221DE0">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FD8" w:rsidRPr="00BF1D06" w:rsidRDefault="00083FD8" w:rsidP="00221DE0">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Осуществление контроля за изменением действующего законодательства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FD8" w:rsidRPr="00BF1D06" w:rsidRDefault="00083FD8" w:rsidP="00221DE0">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Оценивается ежеквартально по факту наличия аналитического отчета</w:t>
            </w:r>
          </w:p>
        </w:tc>
        <w:tc>
          <w:tcPr>
            <w:tcW w:w="12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FD8" w:rsidRPr="00BF1D06" w:rsidRDefault="00083FD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15</w:t>
            </w:r>
          </w:p>
        </w:tc>
      </w:tr>
      <w:tr w:rsidR="00083FD8" w:rsidRPr="00BF1D06" w:rsidTr="00BF1D06">
        <w:trPr>
          <w:gridAfter w:val="2"/>
          <w:wAfter w:w="39" w:type="dxa"/>
          <w:trHeight w:val="1365"/>
        </w:trPr>
        <w:tc>
          <w:tcPr>
            <w:tcW w:w="4820" w:type="dxa"/>
            <w:gridSpan w:val="2"/>
            <w:vMerge/>
            <w:tcBorders>
              <w:top w:val="single" w:sz="6" w:space="0" w:color="000000"/>
              <w:left w:val="single" w:sz="6" w:space="0" w:color="000000"/>
              <w:bottom w:val="single" w:sz="6" w:space="0" w:color="000000"/>
              <w:right w:val="single" w:sz="6" w:space="0" w:color="000000"/>
            </w:tcBorders>
            <w:vAlign w:val="center"/>
            <w:hideMark/>
          </w:tcPr>
          <w:p w:rsidR="00083FD8" w:rsidRPr="00BF1D06" w:rsidRDefault="00083FD8" w:rsidP="00221DE0">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FD8" w:rsidRPr="00BF1D06" w:rsidRDefault="00083FD8" w:rsidP="00221DE0">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Разработка нормативной и методической документации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FD8" w:rsidRPr="00BF1D06" w:rsidRDefault="00083FD8" w:rsidP="00221DE0">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Наличие разработанной нормативной, методической документации</w:t>
            </w:r>
          </w:p>
        </w:tc>
        <w:tc>
          <w:tcPr>
            <w:tcW w:w="12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FD8" w:rsidRPr="00BF1D06" w:rsidRDefault="00083FD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20</w:t>
            </w:r>
          </w:p>
        </w:tc>
      </w:tr>
      <w:tr w:rsidR="00F33038" w:rsidRPr="00BF1D06" w:rsidTr="00BF1D06">
        <w:trPr>
          <w:gridBefore w:val="1"/>
          <w:gridAfter w:val="1"/>
          <w:wBefore w:w="8" w:type="dxa"/>
          <w:wAfter w:w="28" w:type="dxa"/>
          <w:trHeight w:val="23"/>
        </w:trPr>
        <w:tc>
          <w:tcPr>
            <w:tcW w:w="1430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b/>
                <w:bCs/>
                <w:sz w:val="28"/>
                <w:szCs w:val="28"/>
                <w:lang w:eastAsia="ru-RU"/>
              </w:rPr>
              <w:t>Выплаты за качество выполняемых работ</w:t>
            </w:r>
          </w:p>
        </w:tc>
      </w:tr>
      <w:tr w:rsidR="00F33038" w:rsidRPr="00BF1D06" w:rsidTr="00BF1D06">
        <w:trPr>
          <w:gridBefore w:val="1"/>
          <w:wBefore w:w="8"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xml:space="preserve">Секретарь-машинистка, делопроизводитель, старшая </w:t>
            </w:r>
            <w:proofErr w:type="gramStart"/>
            <w:r w:rsidRPr="00BF1D06">
              <w:rPr>
                <w:rFonts w:ascii="Times New Roman" w:eastAsia="Times New Roman" w:hAnsi="Times New Roman" w:cs="Times New Roman"/>
                <w:sz w:val="28"/>
                <w:szCs w:val="28"/>
                <w:lang w:eastAsia="ru-RU"/>
              </w:rPr>
              <w:t>секретарь  -</w:t>
            </w:r>
            <w:proofErr w:type="gramEnd"/>
            <w:r w:rsidRPr="00BF1D06">
              <w:rPr>
                <w:rFonts w:ascii="Times New Roman" w:eastAsia="Times New Roman" w:hAnsi="Times New Roman" w:cs="Times New Roman"/>
                <w:sz w:val="28"/>
                <w:szCs w:val="28"/>
                <w:lang w:eastAsia="ru-RU"/>
              </w:rPr>
              <w:t xml:space="preserve"> машинистка, старший делопроизводитель</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Своевременное и квалифицированное выполнение поручений, распоряжений руководства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Отсутствие обоснованных зафиксированных замечаний</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30</w:t>
            </w:r>
          </w:p>
        </w:tc>
        <w:tc>
          <w:tcPr>
            <w:tcW w:w="28" w:type="dxa"/>
            <w:tcBorders>
              <w:top w:val="single" w:sz="6" w:space="0" w:color="000000"/>
            </w:tcBorders>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Своевременная и качественная подготовка документов</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Отсутствие возвратов документов на доработку</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20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Использование в работе информационно-справочных электронных систем</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Применение в работе</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15</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Наличие собственных форм систематической работы</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Оценивается по результатам работы за год, устанавливается работникам, проработавшим не менее 1 года сроком на 12 месяцев</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10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Непрерывное профессиональное развитие (повышение квалификации не менее 1 раза в 2 года)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Оценивается по результатам работы за год, устанавливается работникам, проработавшим не менее 1 года сроком на 12 месяцев</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10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Механик</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Своевременное и квалифицированное выполнение поручений, распоряжений руководства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Отсутствие обоснованных, зафиксированных замечаний</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50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Контроль за технической эксплуатацией автотранспортных средств, соблюдение требований техники безопасности и охраны труда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xml:space="preserve">Отсутствие аварий, </w:t>
            </w:r>
            <w:proofErr w:type="spellStart"/>
            <w:proofErr w:type="gramStart"/>
            <w:r w:rsidRPr="00BF1D06">
              <w:rPr>
                <w:rFonts w:ascii="Times New Roman" w:eastAsia="Times New Roman" w:hAnsi="Times New Roman" w:cs="Times New Roman"/>
                <w:sz w:val="28"/>
                <w:szCs w:val="28"/>
                <w:lang w:eastAsia="ru-RU"/>
              </w:rPr>
              <w:t>дорожно</w:t>
            </w:r>
            <w:proofErr w:type="spellEnd"/>
            <w:r w:rsidRPr="00BF1D06">
              <w:rPr>
                <w:rFonts w:ascii="Times New Roman" w:eastAsia="Times New Roman" w:hAnsi="Times New Roman" w:cs="Times New Roman"/>
                <w:sz w:val="28"/>
                <w:szCs w:val="28"/>
                <w:lang w:eastAsia="ru-RU"/>
              </w:rPr>
              <w:t>  –</w:t>
            </w:r>
            <w:proofErr w:type="gramEnd"/>
            <w:r w:rsidRPr="00BF1D06">
              <w:rPr>
                <w:rFonts w:ascii="Times New Roman" w:eastAsia="Times New Roman" w:hAnsi="Times New Roman" w:cs="Times New Roman"/>
                <w:sz w:val="28"/>
                <w:szCs w:val="28"/>
                <w:lang w:eastAsia="ru-RU"/>
              </w:rPr>
              <w:t xml:space="preserve"> транспортных происшествий, несчастных случаев</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b/>
                <w:bCs/>
                <w:sz w:val="28"/>
                <w:szCs w:val="28"/>
                <w:lang w:eastAsia="ru-RU"/>
              </w:rPr>
              <w:t> </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35</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Ведение документации по своей деятельности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Полнота и соответствие документации</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85</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xml:space="preserve">Экономист, экономист I категории, </w:t>
            </w:r>
            <w:r w:rsidRPr="00BF1D06">
              <w:rPr>
                <w:rFonts w:ascii="Times New Roman" w:eastAsia="Times New Roman" w:hAnsi="Times New Roman" w:cs="Times New Roman"/>
                <w:sz w:val="28"/>
                <w:szCs w:val="28"/>
                <w:lang w:eastAsia="ru-RU"/>
              </w:rPr>
              <w:lastRenderedPageBreak/>
              <w:t>экономист II категории, ведущий экономист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lastRenderedPageBreak/>
              <w:t xml:space="preserve">Своевременное и квалифицированное выполнение поручений, </w:t>
            </w:r>
            <w:r w:rsidRPr="00BF1D06">
              <w:rPr>
                <w:rFonts w:ascii="Times New Roman" w:eastAsia="Times New Roman" w:hAnsi="Times New Roman" w:cs="Times New Roman"/>
                <w:sz w:val="28"/>
                <w:szCs w:val="28"/>
                <w:lang w:eastAsia="ru-RU"/>
              </w:rPr>
              <w:lastRenderedPageBreak/>
              <w:t>распоряжений руководства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lastRenderedPageBreak/>
              <w:t>Отсутствие обоснованных зафиксированных замечаний</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50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Своевременная и качественная подготовка документов</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Отсутствие возвратов документов на доработку</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20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Использование в работе информационно-справочных электронных систем</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Применение в работе</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15</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roofErr w:type="gramStart"/>
            <w:r w:rsidRPr="00BF1D06">
              <w:rPr>
                <w:rFonts w:ascii="Times New Roman" w:eastAsia="Times New Roman" w:hAnsi="Times New Roman" w:cs="Times New Roman"/>
                <w:sz w:val="28"/>
                <w:szCs w:val="28"/>
                <w:lang w:eastAsia="ru-RU"/>
              </w:rPr>
              <w:t>Участие  во</w:t>
            </w:r>
            <w:proofErr w:type="gramEnd"/>
            <w:r w:rsidRPr="00BF1D06">
              <w:rPr>
                <w:rFonts w:ascii="Times New Roman" w:eastAsia="Times New Roman" w:hAnsi="Times New Roman" w:cs="Times New Roman"/>
                <w:sz w:val="28"/>
                <w:szCs w:val="28"/>
                <w:lang w:eastAsia="ru-RU"/>
              </w:rPr>
              <w:t xml:space="preserve"> встречах с населением</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Факт участия</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15</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Безошибочное ведение адресной карты получателей субсидий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Отсутствие обоснованных зафиксированных замечаний</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50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Безошибочное назначение плановых жилищных субсидий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Отсутствие возвратов документов на доработку</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50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Специалист по ГО и ЧС</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Своевременное и квалифицированное выполнение должностных обязанностей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Ежемесячно;</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xml:space="preserve">Оценивается по факту </w:t>
            </w:r>
            <w:proofErr w:type="gramStart"/>
            <w:r w:rsidRPr="00BF1D06">
              <w:rPr>
                <w:rFonts w:ascii="Times New Roman" w:eastAsia="Times New Roman" w:hAnsi="Times New Roman" w:cs="Times New Roman"/>
                <w:sz w:val="28"/>
                <w:szCs w:val="28"/>
                <w:lang w:eastAsia="ru-RU"/>
              </w:rPr>
              <w:t>отсутствия</w:t>
            </w:r>
            <w:proofErr w:type="gramEnd"/>
            <w:r w:rsidRPr="00BF1D06">
              <w:rPr>
                <w:rFonts w:ascii="Times New Roman" w:eastAsia="Times New Roman" w:hAnsi="Times New Roman" w:cs="Times New Roman"/>
                <w:sz w:val="28"/>
                <w:szCs w:val="28"/>
                <w:lang w:eastAsia="ru-RU"/>
              </w:rPr>
              <w:t xml:space="preserve"> зафиксированных в журнале учета работ обоснованных замечаний и жалоб</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Методист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Разработка положений, проектов, методических материалов</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Наличие собственных проектов, методических материалов</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100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Описание педагогического опыта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xml:space="preserve">Количество изданных публикаций, представленных в </w:t>
            </w:r>
            <w:r w:rsidRPr="00BF1D06">
              <w:rPr>
                <w:rFonts w:ascii="Times New Roman" w:eastAsia="Times New Roman" w:hAnsi="Times New Roman" w:cs="Times New Roman"/>
                <w:sz w:val="28"/>
                <w:szCs w:val="28"/>
                <w:lang w:eastAsia="ru-RU"/>
              </w:rPr>
              <w:lastRenderedPageBreak/>
              <w:t>профессиональных средствах массовой информации</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lastRenderedPageBreak/>
              <w:t>До 100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Организация повышения профессионального мастерства педагогов</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Организация выездных семинаров и курсов повышения квалификации. Организация и проведение мастер-</w:t>
            </w:r>
            <w:proofErr w:type="gramStart"/>
            <w:r w:rsidRPr="00BF1D06">
              <w:rPr>
                <w:rFonts w:ascii="Times New Roman" w:eastAsia="Times New Roman" w:hAnsi="Times New Roman" w:cs="Times New Roman"/>
                <w:sz w:val="28"/>
                <w:szCs w:val="28"/>
                <w:lang w:eastAsia="ru-RU"/>
              </w:rPr>
              <w:t>классов  для</w:t>
            </w:r>
            <w:proofErr w:type="gramEnd"/>
            <w:r w:rsidRPr="00BF1D06">
              <w:rPr>
                <w:rFonts w:ascii="Times New Roman" w:eastAsia="Times New Roman" w:hAnsi="Times New Roman" w:cs="Times New Roman"/>
                <w:sz w:val="28"/>
                <w:szCs w:val="28"/>
                <w:lang w:eastAsia="ru-RU"/>
              </w:rPr>
              <w:t xml:space="preserve"> педагогов по трансляции методов, форм, технологий</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xml:space="preserve">Организация и проведение </w:t>
            </w:r>
            <w:proofErr w:type="gramStart"/>
            <w:r w:rsidRPr="00BF1D06">
              <w:rPr>
                <w:rFonts w:ascii="Times New Roman" w:eastAsia="Times New Roman" w:hAnsi="Times New Roman" w:cs="Times New Roman"/>
                <w:sz w:val="28"/>
                <w:szCs w:val="28"/>
                <w:lang w:eastAsia="ru-RU"/>
              </w:rPr>
              <w:t>районных  мероприятий</w:t>
            </w:r>
            <w:proofErr w:type="gramEnd"/>
            <w:r w:rsidRPr="00BF1D06">
              <w:rPr>
                <w:rFonts w:ascii="Times New Roman" w:eastAsia="Times New Roman" w:hAnsi="Times New Roman" w:cs="Times New Roman"/>
                <w:sz w:val="28"/>
                <w:szCs w:val="28"/>
                <w:lang w:eastAsia="ru-RU"/>
              </w:rPr>
              <w:t xml:space="preserve"> для работников системы образования</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b/>
                <w:bCs/>
                <w:sz w:val="28"/>
                <w:szCs w:val="28"/>
                <w:lang w:eastAsia="ru-RU"/>
              </w:rPr>
              <w:t> </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Оценивается ежемесячно по факту проведения мероприятий</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50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Водитель автомобиля</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Качественное выполнение заданий по доставке людей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Отсутствие жалоб, претензий</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40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Обеспечение бесперебойной и безаварийной работы на линии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Отсутствие не обоснованных простоев автотранспорта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Регулярное проведение технического обслуживания автомобиля</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Факт проведения</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xml:space="preserve">Бухгалтер, бухгалтер I категории, </w:t>
            </w:r>
            <w:r w:rsidRPr="00BF1D06">
              <w:rPr>
                <w:rFonts w:ascii="Times New Roman" w:eastAsia="Times New Roman" w:hAnsi="Times New Roman" w:cs="Times New Roman"/>
                <w:sz w:val="28"/>
                <w:szCs w:val="28"/>
                <w:lang w:eastAsia="ru-RU"/>
              </w:rPr>
              <w:lastRenderedPageBreak/>
              <w:t>бухгалтер II категории, ведущий бухгалтер</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lastRenderedPageBreak/>
              <w:t>Качество выполняемых работ</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Отсутствие возврата документов на доработку</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10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Инициатива и творческий подход к работе</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Наличие предложений</w:t>
            </w:r>
            <w:r w:rsidRPr="00BF1D06">
              <w:rPr>
                <w:rFonts w:ascii="Times New Roman" w:eastAsia="Times New Roman" w:hAnsi="Times New Roman" w:cs="Times New Roman"/>
                <w:b/>
                <w:bCs/>
                <w:sz w:val="28"/>
                <w:szCs w:val="28"/>
                <w:lang w:eastAsia="ru-RU"/>
              </w:rPr>
              <w:t> </w:t>
            </w:r>
            <w:r w:rsidRPr="00BF1D06">
              <w:rPr>
                <w:rFonts w:ascii="Times New Roman" w:eastAsia="Times New Roman" w:hAnsi="Times New Roman" w:cs="Times New Roman"/>
                <w:sz w:val="28"/>
                <w:szCs w:val="28"/>
                <w:lang w:eastAsia="ru-RU"/>
              </w:rPr>
              <w:t>по эффективной организации работы и рационального использование финансовых и материальных ресурсов</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10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Своевременное и квалифицированное выполнение поручений, распоряжений руководства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Отсутствие обоснованных зафиксированных замечаний</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50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Своевременная и качественная подготовка документов</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Отсутствие возвратов документов на доработку</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20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Использование в работе информационно-справочных электронных систем</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Применение в работе</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15</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1430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tbl>
            <w:tblPr>
              <w:tblW w:w="14982" w:type="dxa"/>
              <w:tblLayout w:type="fixed"/>
              <w:tblCellMar>
                <w:left w:w="0" w:type="dxa"/>
                <w:right w:w="0" w:type="dxa"/>
              </w:tblCellMar>
              <w:tblLook w:val="04A0" w:firstRow="1" w:lastRow="0" w:firstColumn="1" w:lastColumn="0" w:noHBand="0" w:noVBand="1"/>
            </w:tblPr>
            <w:tblGrid>
              <w:gridCol w:w="4696"/>
              <w:gridCol w:w="3260"/>
              <w:gridCol w:w="4961"/>
              <w:gridCol w:w="2065"/>
            </w:tblGrid>
            <w:tr w:rsidR="00F33038" w:rsidRPr="00BF1D06" w:rsidTr="00083548">
              <w:tc>
                <w:tcPr>
                  <w:tcW w:w="46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Программист, юрисконсульт,</w:t>
                  </w:r>
                </w:p>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программист II категории, юрисконсульт II категории,</w:t>
                  </w:r>
                </w:p>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программист I категории, юрисконсульт I категории, специалист по юридическим вопросам</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Своевременное и квалифицированное выполнение поручений, распоряжений руководства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Отсутствие обоснованных зафиксированных замечаний</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30</w:t>
                  </w:r>
                </w:p>
              </w:tc>
            </w:tr>
            <w:tr w:rsidR="00F33038" w:rsidRPr="00BF1D06" w:rsidTr="00083548">
              <w:tc>
                <w:tcPr>
                  <w:tcW w:w="4696"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Своевременная и качественная подготовка документов</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Отсутствие возвратов документов на доработку</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20</w:t>
                  </w:r>
                </w:p>
              </w:tc>
            </w:tr>
            <w:tr w:rsidR="00F33038" w:rsidRPr="00BF1D06" w:rsidTr="00083548">
              <w:tc>
                <w:tcPr>
                  <w:tcW w:w="4696"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Использование в работе информационно-справочных электронных систем</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Применение в работе</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15</w:t>
                  </w:r>
                </w:p>
              </w:tc>
            </w:tr>
            <w:tr w:rsidR="00F33038" w:rsidRPr="00BF1D06" w:rsidTr="00083548">
              <w:tc>
                <w:tcPr>
                  <w:tcW w:w="4696"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Участие в судебных процессах</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Факт участия в судебных процессах</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15</w:t>
                  </w:r>
                </w:p>
              </w:tc>
            </w:tr>
            <w:tr w:rsidR="00F33038" w:rsidRPr="00BF1D06" w:rsidTr="00083548">
              <w:tc>
                <w:tcPr>
                  <w:tcW w:w="4696"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Наличие собственных форм систематической работы</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Оценивается по результатам работы за год, устанавливается работникам, проработавшим не менее 1 года сроком на 12 месяцев</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10</w:t>
                  </w:r>
                </w:p>
              </w:tc>
            </w:tr>
            <w:tr w:rsidR="00F33038" w:rsidRPr="00BF1D06" w:rsidTr="00083548">
              <w:tc>
                <w:tcPr>
                  <w:tcW w:w="4696"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Непрерывное профессиональное развитие (повышение квалификации не менее 1 раза в 2 года)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Оценивается по результатам работы за год, устанавливается работникам, проработавшим не менее 1 года сроком на 12 месяцев</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10</w:t>
                  </w:r>
                </w:p>
              </w:tc>
            </w:tr>
          </w:tbl>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lastRenderedPageBreak/>
              <w:t>Рабочий по комплексному обслуживанию и ремонту зданий, уборщик служебных помещений, сторож (вахтер), старший рабочий по комплексному обслуживанию и ремонту зданий, старший уборщик служебных помещений, старший сторож (вахтер)</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Содержание помещений, участков в строгом соответствии с санитарно-гигиеническими требованиями, качественная уборка помещений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Отсутствие замечаний, предписаний, надзорных, контролирующих органов</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Бесперебойная и безаварийная работа систем жизнеобеспечения</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Отсутствие обоснованных, зафиксированных замечаний</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20</w:t>
            </w:r>
          </w:p>
        </w:tc>
        <w:tc>
          <w:tcPr>
            <w:tcW w:w="28" w:type="dxa"/>
            <w:tcBorders>
              <w:bottom w:val="single" w:sz="6" w:space="0" w:color="000000"/>
            </w:tcBorders>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gridAfter w:val="1"/>
          <w:wBefore w:w="8" w:type="dxa"/>
          <w:wAfter w:w="28" w:type="dxa"/>
          <w:trHeight w:val="23"/>
        </w:trPr>
        <w:tc>
          <w:tcPr>
            <w:tcW w:w="1430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b/>
                <w:bCs/>
                <w:sz w:val="28"/>
                <w:szCs w:val="28"/>
                <w:lang w:eastAsia="ru-RU"/>
              </w:rPr>
              <w:t>Выплаты за интенсивность и высокие результаты работы</w:t>
            </w:r>
          </w:p>
        </w:tc>
      </w:tr>
      <w:tr w:rsidR="00F33038" w:rsidRPr="00BF1D06" w:rsidTr="00BF1D06">
        <w:trPr>
          <w:gridBefore w:val="1"/>
          <w:wBefore w:w="8" w:type="dxa"/>
          <w:trHeight w:val="23"/>
        </w:trPr>
        <w:tc>
          <w:tcPr>
            <w:tcW w:w="4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xml:space="preserve">Рабочий по комплексному обслуживанию и ремонту зданий, уборщик служебных помещений, сторож (вахтер), старший рабочий по комплексному обслуживанию и </w:t>
            </w:r>
            <w:r w:rsidRPr="00BF1D06">
              <w:rPr>
                <w:rFonts w:ascii="Times New Roman" w:eastAsia="Times New Roman" w:hAnsi="Times New Roman" w:cs="Times New Roman"/>
                <w:sz w:val="28"/>
                <w:szCs w:val="28"/>
                <w:lang w:eastAsia="ru-RU"/>
              </w:rPr>
              <w:lastRenderedPageBreak/>
              <w:t>ремонту зданий, старший уборщик служебных помещений, старший сторож (вахтер)</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w:t>
            </w:r>
          </w:p>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lastRenderedPageBreak/>
              <w:t>Осуществление дополнительных работ</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xml:space="preserve">Погрузочно-разгрузочные работы; проведение ремонтных работ и работ, связанных с ликвидацией аварий; выполнение работ по благоустройству и озеленению </w:t>
            </w:r>
            <w:r w:rsidRPr="00BF1D06">
              <w:rPr>
                <w:rFonts w:ascii="Times New Roman" w:eastAsia="Times New Roman" w:hAnsi="Times New Roman" w:cs="Times New Roman"/>
                <w:sz w:val="28"/>
                <w:szCs w:val="28"/>
                <w:lang w:eastAsia="ru-RU"/>
              </w:rPr>
              <w:lastRenderedPageBreak/>
              <w:t>территории; проведение генеральных уборок</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lastRenderedPageBreak/>
              <w:t>До 30</w:t>
            </w:r>
          </w:p>
        </w:tc>
        <w:tc>
          <w:tcPr>
            <w:tcW w:w="28" w:type="dxa"/>
            <w:tcBorders>
              <w:top w:val="single" w:sz="6" w:space="0" w:color="000000"/>
            </w:tcBorders>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lastRenderedPageBreak/>
              <w:t xml:space="preserve">Секретарь-машинистка, </w:t>
            </w:r>
            <w:proofErr w:type="gramStart"/>
            <w:r w:rsidRPr="00BF1D06">
              <w:rPr>
                <w:rFonts w:ascii="Times New Roman" w:eastAsia="Times New Roman" w:hAnsi="Times New Roman" w:cs="Times New Roman"/>
                <w:sz w:val="28"/>
                <w:szCs w:val="28"/>
                <w:lang w:eastAsia="ru-RU"/>
              </w:rPr>
              <w:t>делопроизводитель,  старшая</w:t>
            </w:r>
            <w:proofErr w:type="gramEnd"/>
            <w:r w:rsidRPr="00BF1D06">
              <w:rPr>
                <w:rFonts w:ascii="Times New Roman" w:eastAsia="Times New Roman" w:hAnsi="Times New Roman" w:cs="Times New Roman"/>
                <w:sz w:val="28"/>
                <w:szCs w:val="28"/>
                <w:lang w:eastAsia="ru-RU"/>
              </w:rPr>
              <w:t xml:space="preserve"> секретарь – машинистка, старший делопроизводитель</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Оперативность</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Выполнение заданий, поручений ранее установленного срока без снижения качества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Осуществление дополнительных работ</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Наличие дополнительных работ</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20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Наличие грамот, дипломов, благодарственных писем от органов государственной власти, местного самоуправления</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Устанавливается с момента получения и действует 12 месяцев</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20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Механик</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Обеспечение высоких результатов работы</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Наличие положительных отзывов, отсутствие зафиксированных обоснованных жалоб</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50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Экономист, экономист I категории, экономист II категории, ведущий экономист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Оперативность</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Выполнение заданий, поручений ранее установленного срока без снижения качества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Осуществление дополнительных работ</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Наличие дополнительных работ</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20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Обеспечение высоких результатов работы в интенсивном режиме</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Наличие положительных отзывов, отсутствие зафиксированных обоснованных жалоб</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50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Наличие грамот, дипломов, благодарственных писем от органов государственной власти, местного самоуправления</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Устанавливается с момента получения и действует 12 месяцев</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100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Водитель автомобиля</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Оперативность</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Выполнение заданий, поручений ранее установленного срока без снижения качества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Осуществление дополнительных работ</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Наличие дополнительных работ</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20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Обеспечение высоких результатов работы в интенсивном режиме</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Наличие положительных отзывов, отсутствие зафиксированных обоснованных жалоб</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50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Наличие грамот, дипломов, благодарственных писем от органов государственной власти, местного самоуправления</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Устанавливается с момента получения и действует 12 месяца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100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Бухгалтер, бухгалтер I категории, бухгалтер II категории, ведущий бухгалтер</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оперативность</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Выполнение заданий, отчетов, поручений ранее установленного срока без снижения качества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Осуществление дополнительных работ</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Наличие дополнительных работ</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20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Использование в работе информационно – справочных электронных систем</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Применение в работе</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Методист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Выполнение плана методической работы</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Оценивается ежемесячно по факту выполнения</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Достижения педагогических кадров, участие в профессиональных конкурсах, конкурсах методических материалов, образовательных программ и т.п.</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Наличие победителей и призеров конкурсов</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80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Специалист по ГО и ЧС</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Оперативность</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Выполнение заданий, поручений ранее установленного срока без снижения качества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Обеспечение высоких результатов работы в интенсивном режиме</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Наличие положительных отзывов, отсутствие зафиксированных обоснованных жалоб</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50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F33038" w:rsidRPr="00BF1D06" w:rsidTr="00BF1D06">
        <w:trPr>
          <w:gridBefore w:val="1"/>
          <w:wBefore w:w="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 xml:space="preserve">Организация и </w:t>
            </w:r>
            <w:proofErr w:type="gramStart"/>
            <w:r w:rsidRPr="00BF1D06">
              <w:rPr>
                <w:rFonts w:ascii="Times New Roman" w:eastAsia="Times New Roman" w:hAnsi="Times New Roman" w:cs="Times New Roman"/>
                <w:sz w:val="28"/>
                <w:szCs w:val="28"/>
                <w:lang w:eastAsia="ru-RU"/>
              </w:rPr>
              <w:t>проведение  учений</w:t>
            </w:r>
            <w:proofErr w:type="gramEnd"/>
            <w:r w:rsidRPr="00BF1D06">
              <w:rPr>
                <w:rFonts w:ascii="Times New Roman" w:eastAsia="Times New Roman" w:hAnsi="Times New Roman" w:cs="Times New Roman"/>
                <w:sz w:val="28"/>
                <w:szCs w:val="28"/>
                <w:lang w:eastAsia="ru-RU"/>
              </w:rPr>
              <w:t xml:space="preserve">, </w:t>
            </w:r>
            <w:proofErr w:type="spellStart"/>
            <w:r w:rsidRPr="00BF1D06">
              <w:rPr>
                <w:rFonts w:ascii="Times New Roman" w:eastAsia="Times New Roman" w:hAnsi="Times New Roman" w:cs="Times New Roman"/>
                <w:sz w:val="28"/>
                <w:szCs w:val="28"/>
                <w:lang w:eastAsia="ru-RU"/>
              </w:rPr>
              <w:t>командно</w:t>
            </w:r>
            <w:proofErr w:type="spellEnd"/>
            <w:r w:rsidRPr="00BF1D06">
              <w:rPr>
                <w:rFonts w:ascii="Times New Roman" w:eastAsia="Times New Roman" w:hAnsi="Times New Roman" w:cs="Times New Roman"/>
                <w:sz w:val="28"/>
                <w:szCs w:val="28"/>
                <w:lang w:eastAsia="ru-RU"/>
              </w:rPr>
              <w:t xml:space="preserve"> – штабных тренировок</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Положительная оценка контролирующих органов, отсутствие замечаний</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F1D06" w:rsidRDefault="00F33038"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30</w:t>
            </w:r>
          </w:p>
        </w:tc>
        <w:tc>
          <w:tcPr>
            <w:tcW w:w="28" w:type="dxa"/>
            <w:hideMark/>
          </w:tcPr>
          <w:p w:rsidR="00F33038" w:rsidRPr="00BF1D06" w:rsidRDefault="00F33038" w:rsidP="00B9524E">
            <w:pPr>
              <w:spacing w:after="0" w:line="240" w:lineRule="auto"/>
              <w:ind w:firstLine="709"/>
              <w:jc w:val="both"/>
              <w:rPr>
                <w:rFonts w:ascii="Times New Roman" w:eastAsia="Times New Roman" w:hAnsi="Times New Roman" w:cs="Times New Roman"/>
                <w:sz w:val="28"/>
                <w:szCs w:val="28"/>
                <w:lang w:eastAsia="ru-RU"/>
              </w:rPr>
            </w:pPr>
          </w:p>
        </w:tc>
      </w:tr>
      <w:tr w:rsidR="00BF1D06" w:rsidRPr="00BF1D06" w:rsidTr="00BF1D06">
        <w:trPr>
          <w:gridBefore w:val="1"/>
          <w:gridAfter w:val="1"/>
          <w:wBefore w:w="8" w:type="dxa"/>
          <w:wAfter w:w="28"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1D06" w:rsidRPr="00BF1D06" w:rsidRDefault="00BF1D06"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Программист, юрисконсульт,</w:t>
            </w:r>
          </w:p>
          <w:p w:rsidR="00BF1D06" w:rsidRPr="00BF1D06" w:rsidRDefault="00BF1D06"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программист II категории, юрисконсульт II категории,</w:t>
            </w:r>
          </w:p>
          <w:p w:rsidR="00BF1D06" w:rsidRPr="00BF1D06" w:rsidRDefault="00BF1D06"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lastRenderedPageBreak/>
              <w:t>программист I категории, юрисконсульт I категории, специалист по юридическим вопросам</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1D06" w:rsidRPr="00BF1D06" w:rsidRDefault="00BF1D06"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lastRenderedPageBreak/>
              <w:t>Оперативность</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1D06" w:rsidRPr="00BF1D06" w:rsidRDefault="00BF1D06"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Выполнение заданий, поручений ранее установленного срока без снижения качества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1D06" w:rsidRPr="00BF1D06" w:rsidRDefault="00BF1D06"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30</w:t>
            </w:r>
          </w:p>
        </w:tc>
      </w:tr>
      <w:tr w:rsidR="00BF1D06" w:rsidRPr="00BF1D06" w:rsidTr="00BF1D06">
        <w:trPr>
          <w:gridBefore w:val="1"/>
          <w:gridAfter w:val="1"/>
          <w:wBefore w:w="8" w:type="dxa"/>
          <w:wAfter w:w="2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BF1D06" w:rsidRPr="00BF1D06" w:rsidRDefault="00BF1D06"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1D06" w:rsidRPr="00BF1D06" w:rsidRDefault="00BF1D06"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Осуществление дополнительных работ</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1D06" w:rsidRPr="00BF1D06" w:rsidRDefault="00BF1D06"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Наличие дополнительных работ</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1D06" w:rsidRPr="00BF1D06" w:rsidRDefault="00BF1D06"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20</w:t>
            </w:r>
          </w:p>
        </w:tc>
      </w:tr>
      <w:tr w:rsidR="00BF1D06" w:rsidRPr="00BF1D06" w:rsidTr="00BF1D06">
        <w:trPr>
          <w:gridBefore w:val="1"/>
          <w:gridAfter w:val="1"/>
          <w:wBefore w:w="8" w:type="dxa"/>
          <w:wAfter w:w="2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BF1D06" w:rsidRPr="00BF1D06" w:rsidRDefault="00BF1D06"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1D06" w:rsidRPr="00BF1D06" w:rsidRDefault="00BF1D06"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Удовлетворенность потребностей граждан и юридических лиц</w:t>
            </w:r>
          </w:p>
          <w:p w:rsidR="00BF1D06" w:rsidRPr="00BF1D06" w:rsidRDefault="00BF1D06"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услугами учреждения, в оказании которых принимает участие работник</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1D06" w:rsidRPr="00BF1D06" w:rsidRDefault="00BF1D06"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Наличие положительных отзывов, отсутствие зафиксированных обоснованных жалоб</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1D06" w:rsidRPr="00BF1D06" w:rsidRDefault="00BF1D06"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30</w:t>
            </w:r>
          </w:p>
        </w:tc>
      </w:tr>
      <w:tr w:rsidR="00BF1D06" w:rsidRPr="00BF1D06" w:rsidTr="00BF1D06">
        <w:trPr>
          <w:gridBefore w:val="1"/>
          <w:gridAfter w:val="1"/>
          <w:wBefore w:w="8" w:type="dxa"/>
          <w:wAfter w:w="28"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BF1D06" w:rsidRPr="00BF1D06" w:rsidRDefault="00BF1D06" w:rsidP="00B9524E">
            <w:pPr>
              <w:spacing w:after="0" w:line="240" w:lineRule="auto"/>
              <w:ind w:firstLine="709"/>
              <w:jc w:val="both"/>
              <w:rPr>
                <w:rFonts w:ascii="Times New Roman" w:eastAsia="Times New Roman" w:hAnsi="Times New Roman" w:cs="Times New Roman"/>
                <w:sz w:val="28"/>
                <w:szCs w:val="28"/>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1D06" w:rsidRPr="00BF1D06" w:rsidRDefault="00BF1D06"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Наличие грамот, дипломов, благодарственных писем от органов государственной власти, местного самоуправления</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1D06" w:rsidRPr="00BF1D06" w:rsidRDefault="00BF1D06" w:rsidP="00B9524E">
            <w:pPr>
              <w:spacing w:after="0" w:line="240" w:lineRule="auto"/>
              <w:ind w:firstLine="709"/>
              <w:jc w:val="both"/>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Устанавливается с момента получения и действует 12 месяцев</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1D06" w:rsidRPr="00BF1D06" w:rsidRDefault="00BF1D06" w:rsidP="00BF1D06">
            <w:pPr>
              <w:spacing w:after="0" w:line="240" w:lineRule="auto"/>
              <w:ind w:firstLine="34"/>
              <w:jc w:val="center"/>
              <w:rPr>
                <w:rFonts w:ascii="Times New Roman" w:eastAsia="Times New Roman" w:hAnsi="Times New Roman" w:cs="Times New Roman"/>
                <w:sz w:val="28"/>
                <w:szCs w:val="28"/>
                <w:lang w:eastAsia="ru-RU"/>
              </w:rPr>
            </w:pPr>
            <w:r w:rsidRPr="00BF1D06">
              <w:rPr>
                <w:rFonts w:ascii="Times New Roman" w:eastAsia="Times New Roman" w:hAnsi="Times New Roman" w:cs="Times New Roman"/>
                <w:sz w:val="28"/>
                <w:szCs w:val="28"/>
                <w:lang w:eastAsia="ru-RU"/>
              </w:rPr>
              <w:t>До 20</w:t>
            </w:r>
          </w:p>
        </w:tc>
      </w:tr>
    </w:tbl>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p w:rsidR="00BF1D06" w:rsidRPr="00BF1D06" w:rsidRDefault="00F33038" w:rsidP="00B9524E">
      <w:pPr>
        <w:spacing w:after="0" w:line="240" w:lineRule="auto"/>
        <w:ind w:firstLine="709"/>
        <w:jc w:val="right"/>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xml:space="preserve">Приложение № </w:t>
      </w:r>
      <w:r w:rsidR="00BF1D06" w:rsidRPr="00BF1D06">
        <w:rPr>
          <w:rFonts w:ascii="Times New Roman" w:eastAsia="Times New Roman" w:hAnsi="Times New Roman" w:cs="Times New Roman"/>
          <w:color w:val="000000"/>
          <w:sz w:val="28"/>
          <w:szCs w:val="28"/>
          <w:lang w:eastAsia="ru-RU"/>
        </w:rPr>
        <w:t>2</w:t>
      </w:r>
    </w:p>
    <w:p w:rsidR="00F33038" w:rsidRPr="00BF1D06" w:rsidRDefault="00F33038" w:rsidP="00B9524E">
      <w:pPr>
        <w:spacing w:after="0" w:line="240" w:lineRule="auto"/>
        <w:ind w:firstLine="709"/>
        <w:jc w:val="right"/>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к</w:t>
      </w:r>
      <w:r w:rsidR="00BF1D06" w:rsidRPr="00BF1D06">
        <w:rPr>
          <w:rFonts w:ascii="Times New Roman" w:eastAsia="Times New Roman" w:hAnsi="Times New Roman" w:cs="Times New Roman"/>
          <w:color w:val="000000"/>
          <w:sz w:val="28"/>
          <w:szCs w:val="28"/>
          <w:lang w:eastAsia="ru-RU"/>
        </w:rPr>
        <w:t xml:space="preserve"> </w:t>
      </w:r>
      <w:r w:rsidRPr="00BF1D06">
        <w:rPr>
          <w:rFonts w:ascii="Times New Roman" w:eastAsia="Times New Roman" w:hAnsi="Times New Roman" w:cs="Times New Roman"/>
          <w:color w:val="000000"/>
          <w:sz w:val="28"/>
          <w:szCs w:val="28"/>
          <w:lang w:eastAsia="ru-RU"/>
        </w:rPr>
        <w:t>Примерному положению об</w:t>
      </w:r>
    </w:p>
    <w:p w:rsidR="00F33038" w:rsidRPr="00BF1D06" w:rsidRDefault="00F33038" w:rsidP="00B9524E">
      <w:pPr>
        <w:spacing w:after="0" w:line="240" w:lineRule="auto"/>
        <w:ind w:firstLine="709"/>
        <w:jc w:val="right"/>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оплате труда работников органов местного</w:t>
      </w:r>
    </w:p>
    <w:p w:rsidR="00BF1D06" w:rsidRPr="00BF1D06" w:rsidRDefault="00F33038" w:rsidP="00B9524E">
      <w:pPr>
        <w:spacing w:after="0" w:line="240" w:lineRule="auto"/>
        <w:ind w:firstLine="709"/>
        <w:jc w:val="right"/>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xml:space="preserve">самоуправления </w:t>
      </w:r>
      <w:proofErr w:type="spellStart"/>
      <w:r w:rsidRPr="00BF1D06">
        <w:rPr>
          <w:rFonts w:ascii="Times New Roman" w:eastAsia="Times New Roman" w:hAnsi="Times New Roman" w:cs="Times New Roman"/>
          <w:color w:val="000000"/>
          <w:sz w:val="28"/>
          <w:szCs w:val="28"/>
          <w:lang w:eastAsia="ru-RU"/>
        </w:rPr>
        <w:t>Тасеевского</w:t>
      </w:r>
      <w:proofErr w:type="spellEnd"/>
      <w:r w:rsidRPr="00BF1D06">
        <w:rPr>
          <w:rFonts w:ascii="Times New Roman" w:eastAsia="Times New Roman" w:hAnsi="Times New Roman" w:cs="Times New Roman"/>
          <w:color w:val="000000"/>
          <w:sz w:val="28"/>
          <w:szCs w:val="28"/>
          <w:lang w:eastAsia="ru-RU"/>
        </w:rPr>
        <w:t xml:space="preserve"> района, </w:t>
      </w:r>
    </w:p>
    <w:p w:rsidR="00BF1D06" w:rsidRPr="00BF1D06" w:rsidRDefault="00F33038" w:rsidP="00B9524E">
      <w:pPr>
        <w:spacing w:after="0" w:line="240" w:lineRule="auto"/>
        <w:ind w:firstLine="709"/>
        <w:jc w:val="right"/>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xml:space="preserve">не являющихся муниципальными служащими и лицами, </w:t>
      </w:r>
    </w:p>
    <w:p w:rsidR="00F33038" w:rsidRPr="00BF1D06" w:rsidRDefault="00F33038" w:rsidP="00B9524E">
      <w:pPr>
        <w:spacing w:after="0" w:line="240" w:lineRule="auto"/>
        <w:ind w:firstLine="709"/>
        <w:jc w:val="right"/>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замещающими муниципальные должности</w:t>
      </w: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p w:rsidR="00B9524E" w:rsidRPr="00BF1D06" w:rsidRDefault="00B9524E" w:rsidP="00B9524E">
      <w:pPr>
        <w:autoSpaceDE w:val="0"/>
        <w:autoSpaceDN w:val="0"/>
        <w:adjustRightInd w:val="0"/>
        <w:spacing w:after="0" w:line="240" w:lineRule="auto"/>
        <w:ind w:firstLine="709"/>
        <w:jc w:val="center"/>
        <w:rPr>
          <w:rFonts w:ascii="Times New Roman" w:hAnsi="Times New Roman" w:cs="Times New Roman"/>
          <w:b/>
          <w:sz w:val="28"/>
          <w:szCs w:val="28"/>
        </w:rPr>
      </w:pPr>
      <w:r w:rsidRPr="00BF1D06">
        <w:rPr>
          <w:rFonts w:ascii="Times New Roman" w:hAnsi="Times New Roman" w:cs="Times New Roman"/>
          <w:b/>
          <w:sz w:val="28"/>
          <w:szCs w:val="28"/>
        </w:rPr>
        <w:t>Методика определения размера выплат</w:t>
      </w:r>
    </w:p>
    <w:p w:rsidR="00B9524E" w:rsidRPr="00BF1D06" w:rsidRDefault="00B9524E" w:rsidP="00B9524E">
      <w:pPr>
        <w:spacing w:after="0" w:line="240" w:lineRule="auto"/>
        <w:ind w:firstLine="709"/>
        <w:jc w:val="center"/>
        <w:rPr>
          <w:rFonts w:ascii="Times New Roman" w:hAnsi="Times New Roman" w:cs="Times New Roman"/>
          <w:b/>
          <w:sz w:val="28"/>
          <w:szCs w:val="28"/>
        </w:rPr>
      </w:pPr>
      <w:r w:rsidRPr="00BF1D06">
        <w:rPr>
          <w:rFonts w:ascii="Times New Roman" w:hAnsi="Times New Roman" w:cs="Times New Roman"/>
          <w:b/>
          <w:sz w:val="28"/>
          <w:szCs w:val="28"/>
        </w:rPr>
        <w:t>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w:t>
      </w:r>
    </w:p>
    <w:p w:rsidR="00B9524E" w:rsidRPr="00BF1D06" w:rsidRDefault="00B9524E" w:rsidP="00B9524E">
      <w:pPr>
        <w:spacing w:after="0" w:line="240" w:lineRule="auto"/>
        <w:ind w:firstLine="709"/>
        <w:jc w:val="both"/>
        <w:rPr>
          <w:rFonts w:ascii="Times New Roman" w:hAnsi="Times New Roman" w:cs="Times New Roman"/>
          <w:b/>
          <w:sz w:val="28"/>
          <w:szCs w:val="28"/>
        </w:rPr>
      </w:pPr>
    </w:p>
    <w:p w:rsidR="00B9524E" w:rsidRPr="00BF1D06" w:rsidRDefault="00B9524E" w:rsidP="00B9524E">
      <w:pPr>
        <w:autoSpaceDE w:val="0"/>
        <w:autoSpaceDN w:val="0"/>
        <w:adjustRightInd w:val="0"/>
        <w:spacing w:after="0" w:line="240" w:lineRule="auto"/>
        <w:ind w:firstLine="709"/>
        <w:jc w:val="both"/>
        <w:rPr>
          <w:rFonts w:ascii="Times New Roman" w:hAnsi="Times New Roman" w:cs="Times New Roman"/>
          <w:sz w:val="28"/>
          <w:szCs w:val="28"/>
        </w:rPr>
      </w:pPr>
      <w:r w:rsidRPr="00BF1D06">
        <w:rPr>
          <w:rFonts w:ascii="Times New Roman" w:hAnsi="Times New Roman" w:cs="Times New Roman"/>
          <w:sz w:val="28"/>
          <w:szCs w:val="28"/>
        </w:rPr>
        <w:t>Размер выплаты, осуществляемой конкретному работнику, определяется по формуле:</w:t>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9524E" w:rsidRPr="00BF1D06" w:rsidRDefault="00B9524E" w:rsidP="00B9524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F1D06">
        <w:rPr>
          <w:rFonts w:ascii="Times New Roman" w:eastAsia="Calibri" w:hAnsi="Times New Roman" w:cs="Times New Roman"/>
          <w:noProof/>
          <w:sz w:val="28"/>
          <w:szCs w:val="28"/>
          <w:lang w:eastAsia="ru-RU"/>
        </w:rPr>
        <w:drawing>
          <wp:inline distT="0" distB="0" distL="0" distR="0">
            <wp:extent cx="2914650" cy="4286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14650" cy="428625"/>
                    </a:xfrm>
                    <a:prstGeom prst="rect">
                      <a:avLst/>
                    </a:prstGeom>
                    <a:noFill/>
                    <a:ln>
                      <a:noFill/>
                    </a:ln>
                  </pic:spPr>
                </pic:pic>
              </a:graphicData>
            </a:graphic>
          </wp:inline>
        </w:drawing>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F1D06">
        <w:rPr>
          <w:rFonts w:ascii="Times New Roman" w:eastAsia="Calibri" w:hAnsi="Times New Roman" w:cs="Times New Roman"/>
          <w:sz w:val="28"/>
          <w:szCs w:val="28"/>
        </w:rPr>
        <w:t>где:</w:t>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F1D06">
        <w:rPr>
          <w:rFonts w:ascii="Times New Roman" w:eastAsia="Calibri" w:hAnsi="Times New Roman" w:cs="Times New Roman"/>
          <w:sz w:val="28"/>
          <w:szCs w:val="28"/>
        </w:rPr>
        <w:t>Р - размер выплаты работнику за отчетный период по i-</w:t>
      </w:r>
      <w:proofErr w:type="spellStart"/>
      <w:r w:rsidRPr="00BF1D06">
        <w:rPr>
          <w:rFonts w:ascii="Times New Roman" w:eastAsia="Calibri" w:hAnsi="Times New Roman" w:cs="Times New Roman"/>
          <w:sz w:val="28"/>
          <w:szCs w:val="28"/>
        </w:rPr>
        <w:t>му</w:t>
      </w:r>
      <w:proofErr w:type="spellEnd"/>
      <w:r w:rsidRPr="00BF1D06">
        <w:rPr>
          <w:rFonts w:ascii="Times New Roman" w:eastAsia="Calibri" w:hAnsi="Times New Roman" w:cs="Times New Roman"/>
          <w:sz w:val="28"/>
          <w:szCs w:val="28"/>
        </w:rPr>
        <w:t xml:space="preserve"> виду выплат (руб.);</w:t>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F1D06">
        <w:rPr>
          <w:rFonts w:ascii="Times New Roman" w:eastAsia="Calibri" w:hAnsi="Times New Roman" w:cs="Times New Roman"/>
          <w:noProof/>
          <w:position w:val="-20"/>
          <w:sz w:val="28"/>
          <w:szCs w:val="28"/>
          <w:lang w:eastAsia="ru-RU"/>
        </w:rPr>
        <w:drawing>
          <wp:inline distT="0" distB="0" distL="0" distR="0">
            <wp:extent cx="704850" cy="4286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04850" cy="428625"/>
                    </a:xfrm>
                    <a:prstGeom prst="rect">
                      <a:avLst/>
                    </a:prstGeom>
                    <a:noFill/>
                    <a:ln>
                      <a:noFill/>
                    </a:ln>
                  </pic:spPr>
                </pic:pic>
              </a:graphicData>
            </a:graphic>
          </wp:inline>
        </w:drawing>
      </w:r>
      <w:r w:rsidRPr="00BF1D06">
        <w:rPr>
          <w:rFonts w:ascii="Times New Roman" w:eastAsia="Calibri" w:hAnsi="Times New Roman" w:cs="Times New Roman"/>
          <w:sz w:val="28"/>
          <w:szCs w:val="28"/>
        </w:rPr>
        <w:t xml:space="preserve"> - цена балла для определения i-</w:t>
      </w:r>
      <w:proofErr w:type="spellStart"/>
      <w:r w:rsidRPr="00BF1D06">
        <w:rPr>
          <w:rFonts w:ascii="Times New Roman" w:eastAsia="Calibri" w:hAnsi="Times New Roman" w:cs="Times New Roman"/>
          <w:sz w:val="28"/>
          <w:szCs w:val="28"/>
        </w:rPr>
        <w:t>го</w:t>
      </w:r>
      <w:proofErr w:type="spellEnd"/>
      <w:r w:rsidRPr="00BF1D06">
        <w:rPr>
          <w:rFonts w:ascii="Times New Roman" w:eastAsia="Calibri" w:hAnsi="Times New Roman" w:cs="Times New Roman"/>
          <w:sz w:val="28"/>
          <w:szCs w:val="28"/>
        </w:rPr>
        <w:t xml:space="preserve"> размера выплат работнику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 (руб.);</w:t>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F1D06">
        <w:rPr>
          <w:rFonts w:ascii="Times New Roman" w:eastAsia="Calibri" w:hAnsi="Times New Roman" w:cs="Times New Roman"/>
          <w:noProof/>
          <w:position w:val="-14"/>
          <w:sz w:val="28"/>
          <w:szCs w:val="28"/>
          <w:lang w:eastAsia="ru-RU"/>
        </w:rPr>
        <w:drawing>
          <wp:inline distT="0" distB="0" distL="0" distR="0">
            <wp:extent cx="323850" cy="3333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r w:rsidRPr="00BF1D06">
        <w:rPr>
          <w:rFonts w:ascii="Times New Roman" w:eastAsia="Calibri" w:hAnsi="Times New Roman" w:cs="Times New Roman"/>
          <w:sz w:val="28"/>
          <w:szCs w:val="28"/>
        </w:rPr>
        <w:t xml:space="preserve"> - количество баллов по результатам оценки результативности и качества труда i-</w:t>
      </w:r>
      <w:proofErr w:type="spellStart"/>
      <w:r w:rsidRPr="00BF1D06">
        <w:rPr>
          <w:rFonts w:ascii="Times New Roman" w:eastAsia="Calibri" w:hAnsi="Times New Roman" w:cs="Times New Roman"/>
          <w:sz w:val="28"/>
          <w:szCs w:val="28"/>
        </w:rPr>
        <w:t>го</w:t>
      </w:r>
      <w:proofErr w:type="spellEnd"/>
      <w:r w:rsidRPr="00BF1D06">
        <w:rPr>
          <w:rFonts w:ascii="Times New Roman" w:eastAsia="Calibri" w:hAnsi="Times New Roman" w:cs="Times New Roman"/>
          <w:sz w:val="28"/>
          <w:szCs w:val="28"/>
        </w:rPr>
        <w:t xml:space="preserve"> работника, исчисленное по показателям оценки за отчетный период по i-</w:t>
      </w:r>
      <w:proofErr w:type="spellStart"/>
      <w:r w:rsidRPr="00BF1D06">
        <w:rPr>
          <w:rFonts w:ascii="Times New Roman" w:eastAsia="Calibri" w:hAnsi="Times New Roman" w:cs="Times New Roman"/>
          <w:sz w:val="28"/>
          <w:szCs w:val="28"/>
        </w:rPr>
        <w:t>му</w:t>
      </w:r>
      <w:proofErr w:type="spellEnd"/>
      <w:r w:rsidRPr="00BF1D06">
        <w:rPr>
          <w:rFonts w:ascii="Times New Roman" w:eastAsia="Calibri" w:hAnsi="Times New Roman" w:cs="Times New Roman"/>
          <w:sz w:val="28"/>
          <w:szCs w:val="28"/>
        </w:rPr>
        <w:t xml:space="preserve"> виду выплат;</w:t>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F1D06">
        <w:rPr>
          <w:rFonts w:ascii="Times New Roman" w:eastAsia="Calibri" w:hAnsi="Times New Roman" w:cs="Times New Roman"/>
          <w:noProof/>
          <w:position w:val="-18"/>
          <w:sz w:val="28"/>
          <w:szCs w:val="28"/>
          <w:lang w:eastAsia="ru-RU"/>
        </w:rPr>
        <w:drawing>
          <wp:inline distT="0" distB="0" distL="0" distR="0">
            <wp:extent cx="1104900" cy="3714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04900" cy="371475"/>
                    </a:xfrm>
                    <a:prstGeom prst="rect">
                      <a:avLst/>
                    </a:prstGeom>
                    <a:noFill/>
                    <a:ln>
                      <a:noFill/>
                    </a:ln>
                  </pic:spPr>
                </pic:pic>
              </a:graphicData>
            </a:graphic>
          </wp:inline>
        </w:drawing>
      </w:r>
      <w:r w:rsidRPr="00BF1D06">
        <w:rPr>
          <w:rFonts w:ascii="Times New Roman" w:eastAsia="Calibri" w:hAnsi="Times New Roman" w:cs="Times New Roman"/>
          <w:sz w:val="28"/>
          <w:szCs w:val="28"/>
        </w:rPr>
        <w:t xml:space="preserve"> - коэффициент использования рабочего времени работника за отчетный период;</w:t>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9524E" w:rsidRPr="00BF1D06" w:rsidRDefault="00B9524E" w:rsidP="00B9524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F1D06">
        <w:rPr>
          <w:rFonts w:ascii="Times New Roman" w:eastAsia="Calibri" w:hAnsi="Times New Roman" w:cs="Times New Roman"/>
          <w:noProof/>
          <w:sz w:val="28"/>
          <w:szCs w:val="28"/>
          <w:lang w:eastAsia="ru-RU"/>
        </w:rPr>
        <w:drawing>
          <wp:inline distT="0" distB="0" distL="0" distR="0">
            <wp:extent cx="2628900" cy="3714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28900" cy="371475"/>
                    </a:xfrm>
                    <a:prstGeom prst="rect">
                      <a:avLst/>
                    </a:prstGeom>
                    <a:noFill/>
                    <a:ln>
                      <a:noFill/>
                    </a:ln>
                  </pic:spPr>
                </pic:pic>
              </a:graphicData>
            </a:graphic>
          </wp:inline>
        </w:drawing>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F1D06">
        <w:rPr>
          <w:rFonts w:ascii="Times New Roman" w:eastAsia="Calibri" w:hAnsi="Times New Roman" w:cs="Times New Roman"/>
          <w:sz w:val="28"/>
          <w:szCs w:val="28"/>
        </w:rPr>
        <w:t>где:</w:t>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F1D06">
        <w:rPr>
          <w:rFonts w:ascii="Times New Roman" w:eastAsia="Calibri" w:hAnsi="Times New Roman" w:cs="Times New Roman"/>
          <w:noProof/>
          <w:position w:val="-16"/>
          <w:sz w:val="28"/>
          <w:szCs w:val="28"/>
          <w:lang w:eastAsia="ru-RU"/>
        </w:rPr>
        <w:drawing>
          <wp:inline distT="0" distB="0" distL="0" distR="0">
            <wp:extent cx="581025" cy="3524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a:ln>
                      <a:noFill/>
                    </a:ln>
                  </pic:spPr>
                </pic:pic>
              </a:graphicData>
            </a:graphic>
          </wp:inline>
        </w:drawing>
      </w:r>
      <w:r w:rsidRPr="00BF1D06">
        <w:rPr>
          <w:rFonts w:ascii="Times New Roman" w:eastAsia="Calibri" w:hAnsi="Times New Roman" w:cs="Times New Roman"/>
          <w:sz w:val="28"/>
          <w:szCs w:val="28"/>
        </w:rPr>
        <w:t xml:space="preserve"> - фактически отработанное количество часов (рабочих дней) по должности за отчетный период;</w:t>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F1D06">
        <w:rPr>
          <w:rFonts w:ascii="Times New Roman" w:eastAsia="Calibri" w:hAnsi="Times New Roman" w:cs="Times New Roman"/>
          <w:noProof/>
          <w:position w:val="-14"/>
          <w:sz w:val="28"/>
          <w:szCs w:val="28"/>
          <w:lang w:eastAsia="ru-RU"/>
        </w:rPr>
        <w:drawing>
          <wp:inline distT="0" distB="0" distL="0" distR="0">
            <wp:extent cx="533400" cy="3333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BF1D06">
        <w:rPr>
          <w:rFonts w:ascii="Times New Roman" w:eastAsia="Calibri" w:hAnsi="Times New Roman" w:cs="Times New Roman"/>
          <w:sz w:val="28"/>
          <w:szCs w:val="28"/>
        </w:rPr>
        <w:t xml:space="preserve"> - норма рабочего времени по производственному календарю на текущий год за отчетный период.</w:t>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F1D06">
        <w:rPr>
          <w:rFonts w:ascii="Times New Roman" w:eastAsia="Calibri" w:hAnsi="Times New Roman" w:cs="Times New Roman"/>
          <w:sz w:val="28"/>
          <w:szCs w:val="28"/>
        </w:rPr>
        <w:t>Цена балла рассчитывается на плановый период (месяц, квартал, год) по каждой выплате стимулирующего характера. Плановый период для определения стоимости одного балла устанавливается в локальных нормативных актах.</w:t>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F1D06">
        <w:rPr>
          <w:rFonts w:ascii="Times New Roman" w:eastAsia="Calibri" w:hAnsi="Times New Roman" w:cs="Times New Roman"/>
          <w:sz w:val="28"/>
          <w:szCs w:val="28"/>
        </w:rPr>
        <w:t>Стоимость одного балла определяется по следующей формуле:</w:t>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9524E" w:rsidRPr="00BF1D06" w:rsidRDefault="00B9524E" w:rsidP="00B9524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F1D06">
        <w:rPr>
          <w:rFonts w:ascii="Times New Roman" w:eastAsia="Calibri" w:hAnsi="Times New Roman" w:cs="Times New Roman"/>
          <w:noProof/>
          <w:sz w:val="28"/>
          <w:szCs w:val="28"/>
          <w:lang w:eastAsia="ru-RU"/>
        </w:rPr>
        <w:lastRenderedPageBreak/>
        <w:drawing>
          <wp:inline distT="0" distB="0" distL="0" distR="0">
            <wp:extent cx="2600325" cy="5334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00325" cy="533400"/>
                    </a:xfrm>
                    <a:prstGeom prst="rect">
                      <a:avLst/>
                    </a:prstGeom>
                    <a:noFill/>
                    <a:ln>
                      <a:noFill/>
                    </a:ln>
                  </pic:spPr>
                </pic:pic>
              </a:graphicData>
            </a:graphic>
          </wp:inline>
        </w:drawing>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F1D06">
        <w:rPr>
          <w:rFonts w:ascii="Times New Roman" w:eastAsia="Calibri" w:hAnsi="Times New Roman" w:cs="Times New Roman"/>
          <w:sz w:val="28"/>
          <w:szCs w:val="28"/>
        </w:rPr>
        <w:t>где:</w:t>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F1D06">
        <w:rPr>
          <w:rFonts w:ascii="Times New Roman" w:eastAsia="Calibri" w:hAnsi="Times New Roman" w:cs="Times New Roman"/>
          <w:noProof/>
          <w:position w:val="-22"/>
          <w:sz w:val="28"/>
          <w:szCs w:val="28"/>
          <w:lang w:eastAsia="ru-RU"/>
        </w:rPr>
        <w:drawing>
          <wp:inline distT="0" distB="0" distL="0" distR="0">
            <wp:extent cx="676275" cy="44767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76275" cy="447675"/>
                    </a:xfrm>
                    <a:prstGeom prst="rect">
                      <a:avLst/>
                    </a:prstGeom>
                    <a:noFill/>
                    <a:ln>
                      <a:noFill/>
                    </a:ln>
                  </pic:spPr>
                </pic:pic>
              </a:graphicData>
            </a:graphic>
          </wp:inline>
        </w:drawing>
      </w:r>
      <w:r w:rsidRPr="00BF1D06">
        <w:rPr>
          <w:rFonts w:ascii="Times New Roman" w:eastAsia="Calibri" w:hAnsi="Times New Roman" w:cs="Times New Roman"/>
          <w:sz w:val="28"/>
          <w:szCs w:val="28"/>
        </w:rPr>
        <w:t xml:space="preserve"> - объем средств фонда оплаты труда, направляемый на i-й вид выплат в плановом периоде (руб.);</w:t>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BF1D06">
        <w:rPr>
          <w:rFonts w:ascii="Times New Roman" w:eastAsia="Calibri" w:hAnsi="Times New Roman" w:cs="Times New Roman"/>
          <w:noProof/>
          <w:position w:val="-14"/>
          <w:sz w:val="28"/>
          <w:szCs w:val="28"/>
          <w:lang w:eastAsia="ru-RU"/>
        </w:rPr>
        <w:drawing>
          <wp:inline distT="0" distB="0" distL="0" distR="0">
            <wp:extent cx="847725" cy="3333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sidRPr="00BF1D06">
        <w:rPr>
          <w:rFonts w:ascii="Times New Roman" w:eastAsia="Calibri" w:hAnsi="Times New Roman" w:cs="Times New Roman"/>
          <w:sz w:val="28"/>
          <w:szCs w:val="28"/>
        </w:rPr>
        <w:t xml:space="preserve"> - максимально возможное количество баллов по работникам, подлежащим оценке, за плановый период по i-</w:t>
      </w:r>
      <w:proofErr w:type="spellStart"/>
      <w:r w:rsidRPr="00BF1D06">
        <w:rPr>
          <w:rFonts w:ascii="Times New Roman" w:eastAsia="Calibri" w:hAnsi="Times New Roman" w:cs="Times New Roman"/>
          <w:sz w:val="28"/>
          <w:szCs w:val="28"/>
        </w:rPr>
        <w:t>му</w:t>
      </w:r>
      <w:proofErr w:type="spellEnd"/>
      <w:r w:rsidRPr="00BF1D06">
        <w:rPr>
          <w:rFonts w:ascii="Times New Roman" w:eastAsia="Calibri" w:hAnsi="Times New Roman" w:cs="Times New Roman"/>
          <w:sz w:val="28"/>
          <w:szCs w:val="28"/>
        </w:rPr>
        <w:t xml:space="preserve"> виду выплат стимулирующего характера;</w:t>
      </w:r>
      <w:r w:rsidRPr="00BF1D06">
        <w:rPr>
          <w:rFonts w:ascii="Times New Roman" w:eastAsia="Calibri" w:hAnsi="Times New Roman" w:cs="Times New Roman"/>
          <w:b/>
          <w:bCs/>
          <w:sz w:val="28"/>
          <w:szCs w:val="28"/>
        </w:rPr>
        <w:t xml:space="preserve"> </w:t>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F1D06">
        <w:rPr>
          <w:rFonts w:ascii="Times New Roman" w:eastAsia="Calibri" w:hAnsi="Times New Roman" w:cs="Times New Roman"/>
          <w:bCs/>
          <w:sz w:val="28"/>
          <w:szCs w:val="28"/>
        </w:rPr>
        <w:t>n - количество штатных единиц в соответствии со штатным расписанием;</w:t>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bCs/>
          <w:sz w:val="28"/>
          <w:szCs w:val="28"/>
        </w:rPr>
      </w:pPr>
    </w:p>
    <w:p w:rsidR="00B9524E" w:rsidRPr="00BF1D06" w:rsidRDefault="00B9524E" w:rsidP="00B9524E">
      <w:pPr>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BF1D06">
        <w:rPr>
          <w:rFonts w:ascii="Times New Roman" w:eastAsia="Calibri" w:hAnsi="Times New Roman" w:cs="Times New Roman"/>
          <w:noProof/>
          <w:sz w:val="28"/>
          <w:szCs w:val="28"/>
          <w:lang w:eastAsia="ru-RU"/>
        </w:rPr>
        <w:drawing>
          <wp:inline distT="0" distB="0" distL="0" distR="0">
            <wp:extent cx="4391025" cy="3524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91025" cy="352425"/>
                    </a:xfrm>
                    <a:prstGeom prst="rect">
                      <a:avLst/>
                    </a:prstGeom>
                    <a:noFill/>
                    <a:ln>
                      <a:noFill/>
                    </a:ln>
                  </pic:spPr>
                </pic:pic>
              </a:graphicData>
            </a:graphic>
          </wp:inline>
        </w:drawing>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bCs/>
          <w:sz w:val="28"/>
          <w:szCs w:val="28"/>
        </w:rPr>
      </w:pP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F1D06">
        <w:rPr>
          <w:rFonts w:ascii="Times New Roman" w:eastAsia="Calibri" w:hAnsi="Times New Roman" w:cs="Times New Roman"/>
          <w:bCs/>
          <w:sz w:val="28"/>
          <w:szCs w:val="28"/>
        </w:rPr>
        <w:t>где:</w:t>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F1D06">
        <w:rPr>
          <w:rFonts w:ascii="Times New Roman" w:eastAsia="Calibri" w:hAnsi="Times New Roman" w:cs="Times New Roman"/>
          <w:bCs/>
          <w:sz w:val="28"/>
          <w:szCs w:val="28"/>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F1D06">
        <w:rPr>
          <w:rFonts w:ascii="Times New Roman" w:eastAsia="Calibri" w:hAnsi="Times New Roman" w:cs="Times New Roman"/>
          <w:noProof/>
          <w:position w:val="-14"/>
          <w:sz w:val="28"/>
          <w:szCs w:val="28"/>
          <w:lang w:eastAsia="ru-RU"/>
        </w:rPr>
        <w:drawing>
          <wp:inline distT="0" distB="0" distL="0" distR="0">
            <wp:extent cx="962025" cy="304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62025" cy="304800"/>
                    </a:xfrm>
                    <a:prstGeom prst="rect">
                      <a:avLst/>
                    </a:prstGeom>
                    <a:noFill/>
                    <a:ln>
                      <a:noFill/>
                    </a:ln>
                  </pic:spPr>
                </pic:pic>
              </a:graphicData>
            </a:graphic>
          </wp:inline>
        </w:drawing>
      </w:r>
      <w:r w:rsidRPr="00BF1D06">
        <w:rPr>
          <w:rFonts w:ascii="Times New Roman" w:eastAsia="Calibri" w:hAnsi="Times New Roman" w:cs="Times New Roman"/>
          <w:bCs/>
          <w:sz w:val="28"/>
          <w:szCs w:val="28"/>
        </w:rPr>
        <w:t xml:space="preserve"> - фонд оплаты труда на плановый период без учета средств, предусмотренных на индексацию заработной платы (в случае ее осуществления не с начала планового периода) (руб.);</w:t>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F1D06">
        <w:rPr>
          <w:rFonts w:ascii="Times New Roman" w:eastAsia="Calibri" w:hAnsi="Times New Roman" w:cs="Times New Roman"/>
          <w:noProof/>
          <w:position w:val="-14"/>
          <w:sz w:val="28"/>
          <w:szCs w:val="28"/>
          <w:lang w:eastAsia="ru-RU"/>
        </w:rPr>
        <w:drawing>
          <wp:inline distT="0" distB="0" distL="0" distR="0">
            <wp:extent cx="76200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62000" cy="304800"/>
                    </a:xfrm>
                    <a:prstGeom prst="rect">
                      <a:avLst/>
                    </a:prstGeom>
                    <a:noFill/>
                    <a:ln>
                      <a:noFill/>
                    </a:ln>
                  </pic:spPr>
                </pic:pic>
              </a:graphicData>
            </a:graphic>
          </wp:inline>
        </w:drawing>
      </w:r>
      <w:r w:rsidRPr="00BF1D06">
        <w:rPr>
          <w:rFonts w:ascii="Times New Roman" w:eastAsia="Calibri" w:hAnsi="Times New Roman" w:cs="Times New Roman"/>
          <w:bCs/>
          <w:sz w:val="28"/>
          <w:szCs w:val="28"/>
        </w:rPr>
        <w:t xml:space="preserve"> - фонд оплаты труда, запланированный в соответствии со штатным расписанием на плановый период, включающий оплату по окладам (должностным окладам), по основным и совмещаемым должностям,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(руб.);</w:t>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F1D06">
        <w:rPr>
          <w:rFonts w:ascii="Times New Roman" w:eastAsia="Calibri" w:hAnsi="Times New Roman" w:cs="Times New Roman"/>
          <w:noProof/>
          <w:position w:val="-16"/>
          <w:sz w:val="28"/>
          <w:szCs w:val="28"/>
          <w:lang w:eastAsia="ru-RU"/>
        </w:rPr>
        <w:drawing>
          <wp:inline distT="0" distB="0" distL="0" distR="0">
            <wp:extent cx="45720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BF1D06">
        <w:rPr>
          <w:rFonts w:ascii="Times New Roman" w:eastAsia="Calibri" w:hAnsi="Times New Roman" w:cs="Times New Roman"/>
          <w:bCs/>
          <w:sz w:val="28"/>
          <w:szCs w:val="28"/>
        </w:rPr>
        <w:t xml:space="preserve">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за ненормированный рабочий день, за доступ к сведениям, составляющим государственную тайну, за работу в ночное время, расширение зоны обслуживания, увеличение объема </w:t>
      </w:r>
      <w:r w:rsidRPr="00BF1D06">
        <w:rPr>
          <w:rFonts w:ascii="Times New Roman" w:eastAsia="Calibri" w:hAnsi="Times New Roman" w:cs="Times New Roman"/>
          <w:bCs/>
          <w:sz w:val="28"/>
          <w:szCs w:val="28"/>
        </w:rPr>
        <w:lastRenderedPageBreak/>
        <w:t>выполняемых работ, исполнение обязанностей временно отсутствующего работника,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 (руб.);</w:t>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F1D06">
        <w:rPr>
          <w:rFonts w:ascii="Times New Roman" w:eastAsia="Calibri" w:hAnsi="Times New Roman" w:cs="Times New Roman"/>
          <w:noProof/>
          <w:position w:val="-14"/>
          <w:sz w:val="28"/>
          <w:szCs w:val="28"/>
          <w:lang w:eastAsia="ru-RU"/>
        </w:rPr>
        <w:drawing>
          <wp:inline distT="0" distB="0" distL="0" distR="0">
            <wp:extent cx="49530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rsidRPr="00BF1D06">
        <w:rPr>
          <w:rFonts w:ascii="Times New Roman" w:eastAsia="Calibri" w:hAnsi="Times New Roman" w:cs="Times New Roman"/>
          <w:bCs/>
          <w:sz w:val="28"/>
          <w:szCs w:val="28"/>
        </w:rPr>
        <w:t xml:space="preserve"> - сумма средств, направляемая на выплаты, исчисляемые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на оплату по замещению на период отпуска основных работников по должностям и профессиям, замещаемым на время отпуска (с учетом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 (руб.).</w:t>
      </w:r>
    </w:p>
    <w:p w:rsidR="00B9524E" w:rsidRPr="00BF1D06" w:rsidRDefault="00B9524E" w:rsidP="00B9524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F1D06">
        <w:rPr>
          <w:rFonts w:ascii="Times New Roman" w:eastAsia="Calibri" w:hAnsi="Times New Roman" w:cs="Times New Roman"/>
          <w:bCs/>
          <w:sz w:val="28"/>
          <w:szCs w:val="28"/>
        </w:rPr>
        <w:t xml:space="preserve">Механизм определения размера средств для </w:t>
      </w:r>
      <w:proofErr w:type="gramStart"/>
      <w:r w:rsidRPr="00BF1D06">
        <w:rPr>
          <w:rFonts w:ascii="Times New Roman" w:eastAsia="Calibri" w:hAnsi="Times New Roman" w:cs="Times New Roman"/>
          <w:bCs/>
          <w:sz w:val="28"/>
          <w:szCs w:val="28"/>
        </w:rPr>
        <w:t xml:space="preserve">расчета </w:t>
      </w:r>
      <w:r w:rsidRPr="00BF1D06">
        <w:rPr>
          <w:rFonts w:ascii="Times New Roman" w:eastAsia="Calibri" w:hAnsi="Times New Roman" w:cs="Times New Roman"/>
          <w:noProof/>
          <w:position w:val="-16"/>
          <w:sz w:val="28"/>
          <w:szCs w:val="28"/>
          <w:lang w:eastAsia="ru-RU"/>
        </w:rPr>
        <w:drawing>
          <wp:inline distT="0" distB="0" distL="0" distR="0">
            <wp:extent cx="99060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90600" cy="304800"/>
                    </a:xfrm>
                    <a:prstGeom prst="rect">
                      <a:avLst/>
                    </a:prstGeom>
                    <a:noFill/>
                    <a:ln>
                      <a:noFill/>
                    </a:ln>
                  </pic:spPr>
                </pic:pic>
              </a:graphicData>
            </a:graphic>
          </wp:inline>
        </w:drawing>
      </w:r>
      <w:r w:rsidRPr="00BF1D06">
        <w:rPr>
          <w:rFonts w:ascii="Times New Roman" w:eastAsia="Calibri" w:hAnsi="Times New Roman" w:cs="Times New Roman"/>
          <w:bCs/>
          <w:sz w:val="28"/>
          <w:szCs w:val="28"/>
        </w:rPr>
        <w:t xml:space="preserve"> устанавливается</w:t>
      </w:r>
      <w:proofErr w:type="gramEnd"/>
      <w:r w:rsidRPr="00BF1D06">
        <w:rPr>
          <w:rFonts w:ascii="Times New Roman" w:eastAsia="Calibri" w:hAnsi="Times New Roman" w:cs="Times New Roman"/>
          <w:bCs/>
          <w:sz w:val="28"/>
          <w:szCs w:val="28"/>
        </w:rPr>
        <w:t xml:space="preserve"> в локальных нормативных актах.</w:t>
      </w:r>
    </w:p>
    <w:p w:rsidR="00B9524E" w:rsidRPr="00BF1D06" w:rsidRDefault="00B9524E" w:rsidP="00B9524E">
      <w:pPr>
        <w:spacing w:after="0" w:line="240" w:lineRule="auto"/>
        <w:ind w:firstLine="709"/>
        <w:jc w:val="both"/>
        <w:rPr>
          <w:rFonts w:ascii="Times New Roman" w:hAnsi="Times New Roman" w:cs="Times New Roman"/>
          <w:b/>
          <w:sz w:val="28"/>
          <w:szCs w:val="28"/>
        </w:rPr>
      </w:pPr>
    </w:p>
    <w:p w:rsidR="00F33038" w:rsidRPr="00BF1D06" w:rsidRDefault="00F33038" w:rsidP="00B9524E">
      <w:pPr>
        <w:spacing w:after="0" w:line="240" w:lineRule="auto"/>
        <w:ind w:firstLine="709"/>
        <w:jc w:val="both"/>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w:t>
      </w:r>
    </w:p>
    <w:p w:rsidR="00F33038" w:rsidRPr="00BF1D06" w:rsidRDefault="00F33038" w:rsidP="00B9524E">
      <w:pPr>
        <w:spacing w:after="0" w:line="240" w:lineRule="auto"/>
        <w:ind w:firstLine="709"/>
        <w:jc w:val="right"/>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Приложение № 3 к</w:t>
      </w:r>
    </w:p>
    <w:p w:rsidR="00F33038" w:rsidRPr="00BF1D06" w:rsidRDefault="00F33038" w:rsidP="00B9524E">
      <w:pPr>
        <w:spacing w:after="0" w:line="240" w:lineRule="auto"/>
        <w:ind w:firstLine="709"/>
        <w:jc w:val="right"/>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Примерному положению об</w:t>
      </w:r>
    </w:p>
    <w:p w:rsidR="00F33038" w:rsidRPr="00BF1D06" w:rsidRDefault="00F33038" w:rsidP="00B9524E">
      <w:pPr>
        <w:spacing w:after="0" w:line="240" w:lineRule="auto"/>
        <w:ind w:firstLine="709"/>
        <w:jc w:val="right"/>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оплате труда работников органов местного</w:t>
      </w:r>
    </w:p>
    <w:p w:rsidR="00F33038" w:rsidRPr="00BF1D06" w:rsidRDefault="00F33038" w:rsidP="00B9524E">
      <w:pPr>
        <w:spacing w:after="0" w:line="240" w:lineRule="auto"/>
        <w:ind w:firstLine="709"/>
        <w:jc w:val="right"/>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 xml:space="preserve">самоуправления </w:t>
      </w:r>
      <w:proofErr w:type="spellStart"/>
      <w:r w:rsidRPr="00BF1D06">
        <w:rPr>
          <w:rFonts w:ascii="Times New Roman" w:eastAsia="Times New Roman" w:hAnsi="Times New Roman" w:cs="Times New Roman"/>
          <w:color w:val="000000"/>
          <w:sz w:val="28"/>
          <w:szCs w:val="28"/>
          <w:lang w:eastAsia="ru-RU"/>
        </w:rPr>
        <w:t>Тасеевского</w:t>
      </w:r>
      <w:proofErr w:type="spellEnd"/>
      <w:r w:rsidRPr="00BF1D06">
        <w:rPr>
          <w:rFonts w:ascii="Times New Roman" w:eastAsia="Times New Roman" w:hAnsi="Times New Roman" w:cs="Times New Roman"/>
          <w:color w:val="000000"/>
          <w:sz w:val="28"/>
          <w:szCs w:val="28"/>
          <w:lang w:eastAsia="ru-RU"/>
        </w:rPr>
        <w:t xml:space="preserve"> района, не являющихся муниципальными служащими и лицами, замещающими муниципальные должности</w:t>
      </w:r>
    </w:p>
    <w:p w:rsidR="00F33038" w:rsidRPr="00F12D29" w:rsidRDefault="00F33038" w:rsidP="00B9524E">
      <w:pPr>
        <w:spacing w:after="0" w:line="240" w:lineRule="auto"/>
        <w:ind w:firstLine="709"/>
        <w:jc w:val="center"/>
        <w:rPr>
          <w:rFonts w:ascii="Times New Roman" w:eastAsia="Times New Roman" w:hAnsi="Times New Roman" w:cs="Times New Roman"/>
          <w:color w:val="000000"/>
          <w:sz w:val="28"/>
          <w:szCs w:val="28"/>
          <w:lang w:eastAsia="ru-RU"/>
        </w:rPr>
      </w:pPr>
      <w:r w:rsidRPr="00BF1D06">
        <w:rPr>
          <w:rFonts w:ascii="Times New Roman" w:eastAsia="Times New Roman" w:hAnsi="Times New Roman" w:cs="Times New Roman"/>
          <w:color w:val="000000"/>
          <w:sz w:val="28"/>
          <w:szCs w:val="28"/>
          <w:lang w:eastAsia="ru-RU"/>
        </w:rPr>
        <w:t>исключено (</w:t>
      </w:r>
      <w:hyperlink r:id="rId47" w:tgtFrame="_blank" w:history="1">
        <w:r w:rsidRPr="00BF1D06">
          <w:rPr>
            <w:rFonts w:ascii="Times New Roman" w:eastAsia="Times New Roman" w:hAnsi="Times New Roman" w:cs="Times New Roman"/>
            <w:color w:val="0000FF"/>
            <w:sz w:val="28"/>
            <w:szCs w:val="28"/>
            <w:lang w:eastAsia="ru-RU"/>
          </w:rPr>
          <w:t>постановление от 16.09.2014 № 792</w:t>
        </w:r>
      </w:hyperlink>
      <w:r w:rsidRPr="00BF1D06">
        <w:rPr>
          <w:rFonts w:ascii="Times New Roman" w:eastAsia="Times New Roman" w:hAnsi="Times New Roman" w:cs="Times New Roman"/>
          <w:color w:val="000000"/>
          <w:sz w:val="28"/>
          <w:szCs w:val="28"/>
          <w:lang w:eastAsia="ru-RU"/>
        </w:rPr>
        <w:t>)</w:t>
      </w:r>
    </w:p>
    <w:p w:rsidR="00AE2AE2" w:rsidRPr="00F12D29" w:rsidRDefault="00AE2AE2" w:rsidP="00B9524E">
      <w:pPr>
        <w:spacing w:after="0" w:line="240" w:lineRule="auto"/>
        <w:ind w:firstLine="709"/>
        <w:jc w:val="both"/>
        <w:rPr>
          <w:rFonts w:ascii="Times New Roman" w:hAnsi="Times New Roman" w:cs="Times New Roman"/>
          <w:sz w:val="28"/>
          <w:szCs w:val="28"/>
        </w:rPr>
      </w:pPr>
    </w:p>
    <w:sectPr w:rsidR="00AE2AE2" w:rsidRPr="00F12D29" w:rsidSect="00CC49B3">
      <w:pgSz w:w="16838" w:h="11906" w:orient="landscape"/>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119FC"/>
    <w:multiLevelType w:val="multilevel"/>
    <w:tmpl w:val="0E72A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1D6B3B"/>
    <w:multiLevelType w:val="multilevel"/>
    <w:tmpl w:val="FC34DD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CE1571"/>
    <w:multiLevelType w:val="multilevel"/>
    <w:tmpl w:val="689236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774458"/>
    <w:multiLevelType w:val="multilevel"/>
    <w:tmpl w:val="396EC2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6E"/>
    <w:rsid w:val="00083548"/>
    <w:rsid w:val="00083FD8"/>
    <w:rsid w:val="001D6818"/>
    <w:rsid w:val="00221DE0"/>
    <w:rsid w:val="002715E5"/>
    <w:rsid w:val="002A5456"/>
    <w:rsid w:val="00374981"/>
    <w:rsid w:val="005814CD"/>
    <w:rsid w:val="00705230"/>
    <w:rsid w:val="00787C26"/>
    <w:rsid w:val="00AE2AE2"/>
    <w:rsid w:val="00B9012E"/>
    <w:rsid w:val="00B9524E"/>
    <w:rsid w:val="00BE1C9F"/>
    <w:rsid w:val="00BF1D06"/>
    <w:rsid w:val="00CC49B3"/>
    <w:rsid w:val="00D0216E"/>
    <w:rsid w:val="00F12D29"/>
    <w:rsid w:val="00F33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DA9F3-6B9A-42A5-84FA-C8E08FFD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330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3038"/>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F33038"/>
  </w:style>
  <w:style w:type="paragraph" w:styleId="a3">
    <w:name w:val="Normal (Web)"/>
    <w:basedOn w:val="a"/>
    <w:uiPriority w:val="99"/>
    <w:semiHidden/>
    <w:unhideWhenUsed/>
    <w:rsid w:val="00F33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3038"/>
    <w:rPr>
      <w:color w:val="0000FF"/>
      <w:u w:val="single"/>
    </w:rPr>
  </w:style>
  <w:style w:type="character" w:styleId="a5">
    <w:name w:val="FollowedHyperlink"/>
    <w:basedOn w:val="a0"/>
    <w:uiPriority w:val="99"/>
    <w:semiHidden/>
    <w:unhideWhenUsed/>
    <w:rsid w:val="00F33038"/>
    <w:rPr>
      <w:color w:val="800080"/>
      <w:u w:val="single"/>
    </w:rPr>
  </w:style>
  <w:style w:type="character" w:customStyle="1" w:styleId="10">
    <w:name w:val="Гиперссылка1"/>
    <w:basedOn w:val="a0"/>
    <w:rsid w:val="00F33038"/>
  </w:style>
  <w:style w:type="paragraph" w:customStyle="1" w:styleId="consplusnormal">
    <w:name w:val="consplusnormal"/>
    <w:basedOn w:val="a"/>
    <w:rsid w:val="00F33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F33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33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221DE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77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3966A17C-A343-4ECD-8AA0-87679E74793A" TargetMode="External"/><Relationship Id="rId18" Type="http://schemas.openxmlformats.org/officeDocument/2006/relationships/hyperlink" Target="https://pravo-search.minjust.ru/bigs/showDocument.html?id=54FAB75D-8139-4652-B025-D41DA1780D00" TargetMode="External"/><Relationship Id="rId26" Type="http://schemas.openxmlformats.org/officeDocument/2006/relationships/hyperlink" Target="https://pravo-search.minjust.ru/bigs/showDocument.html?id=72476876-DA5E-4BF2-A88E-E300D3CD440E" TargetMode="External"/><Relationship Id="rId39"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hyperlink" Target="https://pravo-search.minjust.ru/bigs/showDocument.html?id=1D04232A-4AF8-4257-A8B1-14733C8C4826" TargetMode="External"/><Relationship Id="rId34" Type="http://schemas.openxmlformats.org/officeDocument/2006/relationships/image" Target="media/image4.wmf"/><Relationship Id="rId42" Type="http://schemas.openxmlformats.org/officeDocument/2006/relationships/image" Target="media/image12.wmf"/><Relationship Id="rId47" Type="http://schemas.openxmlformats.org/officeDocument/2006/relationships/hyperlink" Target="https://pravo-search.minjust.ru/bigs/showDocument.html?id=72476876-DA5E-4BF2-A88E-E300D3CD440E" TargetMode="External"/><Relationship Id="rId7" Type="http://schemas.openxmlformats.org/officeDocument/2006/relationships/hyperlink" Target="https://pravo-search.minjust.ru/bigs/showDocument.html?id=D9CAB33E-68A0-4491-BE1D-9C77F4D3B52A" TargetMode="External"/><Relationship Id="rId12" Type="http://schemas.openxmlformats.org/officeDocument/2006/relationships/hyperlink" Target="http://pravo-search.minjust.ru:8080/bigs/showDocument.html?id=B11798FF-43B9-49DB-B06C-4223F9D555E2" TargetMode="External"/><Relationship Id="rId17" Type="http://schemas.openxmlformats.org/officeDocument/2006/relationships/hyperlink" Target="https://pravo-search.minjust.ru/bigs/showDocument.html?id=D9CAB33E-68A0-4491-BE1D-9C77F4D3B52A" TargetMode="External"/><Relationship Id="rId25" Type="http://schemas.openxmlformats.org/officeDocument/2006/relationships/hyperlink" Target="https://pravo-search.minjust.ru/bigs/showDocument.html?id=B11798FF-43B9-49DB-B06C-4223F9D555E2" TargetMode="External"/><Relationship Id="rId33" Type="http://schemas.openxmlformats.org/officeDocument/2006/relationships/image" Target="media/image3.wmf"/><Relationship Id="rId38" Type="http://schemas.openxmlformats.org/officeDocument/2006/relationships/image" Target="media/image8.wmf"/><Relationship Id="rId46"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hyperlink" Target="https://pravo-search.minjust.ru/bigs/showDocument.html?id=AD56F7B1-7A74-46AD-9451-CE7E858BC727" TargetMode="External"/><Relationship Id="rId20" Type="http://schemas.openxmlformats.org/officeDocument/2006/relationships/hyperlink" Target="https://pravo-search.minjust.ru/bigs/showDocument.html?id=025E2849-C55A-407B-AF38-32CF5C1C5B0E" TargetMode="External"/><Relationship Id="rId29" Type="http://schemas.openxmlformats.org/officeDocument/2006/relationships/hyperlink" Target="https://pravo-search.minjust.ru/bigs/showDocument.html?id=72476876-DA5E-4BF2-A88E-E300D3CD440E" TargetMode="External"/><Relationship Id="rId41"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hyperlink" Target="https://pravo-search.minjust.ru/bigs/showDocument.html?id=AD56F7B1-7A74-46AD-9451-CE7E858BC727" TargetMode="External"/><Relationship Id="rId11" Type="http://schemas.openxmlformats.org/officeDocument/2006/relationships/hyperlink" Target="https://pravo-search.minjust.ru/bigs/showDocument.html?id=1D04232A-4AF8-4257-A8B1-14733C8C4826" TargetMode="External"/><Relationship Id="rId24" Type="http://schemas.openxmlformats.org/officeDocument/2006/relationships/hyperlink" Target="https://pravo-search.minjust.ru/bigs/showDocument.html?id=B11798FF-43B9-49DB-B06C-4223F9D555E2" TargetMode="External"/><Relationship Id="rId32" Type="http://schemas.openxmlformats.org/officeDocument/2006/relationships/image" Target="media/image2.wmf"/><Relationship Id="rId37" Type="http://schemas.openxmlformats.org/officeDocument/2006/relationships/image" Target="media/image7.wmf"/><Relationship Id="rId40" Type="http://schemas.openxmlformats.org/officeDocument/2006/relationships/image" Target="media/image10.wmf"/><Relationship Id="rId45" Type="http://schemas.openxmlformats.org/officeDocument/2006/relationships/image" Target="media/image15.wmf"/><Relationship Id="rId5" Type="http://schemas.openxmlformats.org/officeDocument/2006/relationships/hyperlink" Target="https://pravo-search.minjust.ru/bigs/showDocument.html?id=7A847F8F-3EC0-4C6E-8D0F-2ADA75E75A8D" TargetMode="External"/><Relationship Id="rId15" Type="http://schemas.openxmlformats.org/officeDocument/2006/relationships/hyperlink" Target="https://pravo-search.minjust.ru/bigs/showDocument.html?id=7A847F8F-3EC0-4C6E-8D0F-2ADA75E75A8D" TargetMode="External"/><Relationship Id="rId23" Type="http://schemas.openxmlformats.org/officeDocument/2006/relationships/hyperlink" Target="https://pravo-search.minjust.ru/bigs/showDocument.html?id=1C6277F7-BA52-42B0-9FA5-5FB6A6CEFB97" TargetMode="External"/><Relationship Id="rId28" Type="http://schemas.openxmlformats.org/officeDocument/2006/relationships/hyperlink" Target="https://pravo-search.minjust.ru/bigs/showDocument.html?id=72476876-DA5E-4BF2-A88E-E300D3CD440E" TargetMode="External"/><Relationship Id="rId36" Type="http://schemas.openxmlformats.org/officeDocument/2006/relationships/image" Target="media/image6.wmf"/><Relationship Id="rId49" Type="http://schemas.openxmlformats.org/officeDocument/2006/relationships/theme" Target="theme/theme1.xml"/><Relationship Id="rId10" Type="http://schemas.openxmlformats.org/officeDocument/2006/relationships/hyperlink" Target="https://pravo-search.minjust.ru/bigs/showDocument.html?id=025E2849-C55A-407B-AF38-32CF5C1C5B0E" TargetMode="External"/><Relationship Id="rId19" Type="http://schemas.openxmlformats.org/officeDocument/2006/relationships/hyperlink" Target="https://pravo-search.minjust.ru/bigs/showDocument.html?id=06E5FFD9-9065-4B07-88C7-242AA5A28C45" TargetMode="External"/><Relationship Id="rId31" Type="http://schemas.openxmlformats.org/officeDocument/2006/relationships/image" Target="media/image1.wmf"/><Relationship Id="rId44"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hyperlink" Target="https://pravo-search.minjust.ru/bigs/showDocument.html?id=06E5FFD9-9065-4B07-88C7-242AA5A28C45" TargetMode="External"/><Relationship Id="rId14" Type="http://schemas.openxmlformats.org/officeDocument/2006/relationships/hyperlink" Target="https://pravo-search.minjust.ru/bigs/showDocument.html?id=98F5772A-BA0A-4271-A1E3-33A158F92D9C" TargetMode="External"/><Relationship Id="rId22" Type="http://schemas.openxmlformats.org/officeDocument/2006/relationships/hyperlink" Target="https://pravo-search.minjust.ru/bigs/showDocument.html?id=72476876-DA5E-4BF2-A88E-E300D3CD440E" TargetMode="External"/><Relationship Id="rId27" Type="http://schemas.openxmlformats.org/officeDocument/2006/relationships/hyperlink" Target="https://pravo-search.minjust.ru/bigs/showDocument.html?id=72476876-DA5E-4BF2-A88E-E300D3CD440E" TargetMode="External"/><Relationship Id="rId30" Type="http://schemas.openxmlformats.org/officeDocument/2006/relationships/hyperlink" Target="http://nla-service.minjust.ru:8080/rnla-links/ws" TargetMode="External"/><Relationship Id="rId35" Type="http://schemas.openxmlformats.org/officeDocument/2006/relationships/image" Target="media/image5.wmf"/><Relationship Id="rId43" Type="http://schemas.openxmlformats.org/officeDocument/2006/relationships/image" Target="media/image13.wmf"/><Relationship Id="rId48" Type="http://schemas.openxmlformats.org/officeDocument/2006/relationships/fontTable" Target="fontTable.xml"/><Relationship Id="rId8" Type="http://schemas.openxmlformats.org/officeDocument/2006/relationships/hyperlink" Target="https://pravo-search.minjust.ru/bigs/showDocument.html?id=54FAB75D-8139-4652-B025-D41DA1780D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34</Pages>
  <Words>7992</Words>
  <Characters>45556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2024-01-09T07:41:00Z</dcterms:created>
  <dcterms:modified xsi:type="dcterms:W3CDTF">2024-01-11T03:16:00Z</dcterms:modified>
</cp:coreProperties>
</file>