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974CB6" w:rsidRDefault="00974CB6" w:rsidP="00D509E8">
      <w:pPr>
        <w:jc w:val="center"/>
        <w:rPr>
          <w:rStyle w:val="a4"/>
          <w:rFonts w:ascii="PT Sans" w:hAnsi="PT Sans" w:cs="Helvetica"/>
          <w:i/>
          <w:iCs/>
          <w:color w:val="101010"/>
          <w:sz w:val="28"/>
        </w:rPr>
      </w:pPr>
    </w:p>
    <w:p w:rsidR="00974CB6" w:rsidRDefault="00974CB6" w:rsidP="00D509E8">
      <w:pPr>
        <w:jc w:val="center"/>
        <w:rPr>
          <w:rStyle w:val="a4"/>
          <w:rFonts w:ascii="PT Sans" w:hAnsi="PT Sans" w:cs="Helvetica"/>
          <w:i/>
          <w:iCs/>
          <w:color w:val="101010"/>
          <w:sz w:val="28"/>
        </w:rPr>
      </w:pPr>
    </w:p>
    <w:p w:rsidR="00974CB6" w:rsidRDefault="00974CB6" w:rsidP="00D509E8">
      <w:pPr>
        <w:jc w:val="center"/>
        <w:rPr>
          <w:rStyle w:val="a4"/>
          <w:rFonts w:ascii="PT Sans" w:hAnsi="PT Sans" w:cs="Helvetica"/>
          <w:i/>
          <w:iCs/>
          <w:color w:val="101010"/>
          <w:sz w:val="28"/>
        </w:rPr>
      </w:pPr>
    </w:p>
    <w:p w:rsidR="00974CB6" w:rsidRPr="009807DF" w:rsidRDefault="00974CB6" w:rsidP="00D509E8">
      <w:pPr>
        <w:jc w:val="center"/>
        <w:rPr>
          <w:rStyle w:val="a4"/>
          <w:rFonts w:ascii="PT Sans" w:hAnsi="PT Sans" w:cs="Helvetica"/>
          <w:iCs/>
          <w:color w:val="101010"/>
          <w:sz w:val="28"/>
        </w:rPr>
      </w:pPr>
    </w:p>
    <w:p w:rsidR="00507C08" w:rsidRPr="009807DF" w:rsidRDefault="009807DF" w:rsidP="00D509E8">
      <w:pPr>
        <w:jc w:val="center"/>
        <w:rPr>
          <w:rStyle w:val="a4"/>
          <w:rFonts w:ascii="PT Sans" w:hAnsi="PT Sans" w:cs="Helvetica"/>
          <w:iCs/>
          <w:color w:val="101010"/>
          <w:sz w:val="28"/>
        </w:rPr>
      </w:pPr>
      <w:r w:rsidRPr="009807DF">
        <w:rPr>
          <w:rStyle w:val="a4"/>
          <w:rFonts w:ascii="PT Sans" w:hAnsi="PT Sans" w:cs="Helvetica"/>
          <w:iCs/>
          <w:color w:val="101010"/>
          <w:sz w:val="28"/>
        </w:rPr>
        <w:t xml:space="preserve"> МУНИЦИПАЛЬНЫЙ </w:t>
      </w:r>
      <w:r w:rsidR="00507C08" w:rsidRPr="009807DF">
        <w:rPr>
          <w:rStyle w:val="a4"/>
          <w:rFonts w:ascii="PT Sans" w:hAnsi="PT Sans" w:cs="Helvetica"/>
          <w:iCs/>
          <w:color w:val="101010"/>
          <w:sz w:val="28"/>
        </w:rPr>
        <w:t>ПРОЕКТ</w:t>
      </w:r>
    </w:p>
    <w:p w:rsidR="00974CB6" w:rsidRDefault="00974CB6" w:rsidP="00D509E8">
      <w:pPr>
        <w:jc w:val="center"/>
        <w:rPr>
          <w:rStyle w:val="a4"/>
          <w:rFonts w:ascii="PT Sans" w:hAnsi="PT Sans" w:cs="Helvetica"/>
          <w:i/>
          <w:iCs/>
          <w:color w:val="101010"/>
          <w:sz w:val="28"/>
        </w:rPr>
      </w:pPr>
    </w:p>
    <w:p w:rsidR="00507C08" w:rsidRPr="00507C08" w:rsidRDefault="003368C8" w:rsidP="00D509E8">
      <w:pPr>
        <w:jc w:val="center"/>
        <w:rPr>
          <w:rStyle w:val="a4"/>
          <w:rFonts w:ascii="PT Sans" w:hAnsi="PT Sans" w:cs="Helvetica"/>
          <w:iCs/>
          <w:color w:val="101010"/>
          <w:sz w:val="26"/>
        </w:rPr>
      </w:pPr>
      <w:r>
        <w:rPr>
          <w:rStyle w:val="a4"/>
          <w:rFonts w:ascii="PT Sans" w:hAnsi="PT Sans" w:cs="Helvetica"/>
          <w:iCs/>
          <w:color w:val="101010"/>
          <w:sz w:val="28"/>
        </w:rPr>
        <w:t>Формирование</w:t>
      </w:r>
      <w:r w:rsidR="00507C08" w:rsidRPr="00507C08">
        <w:rPr>
          <w:rStyle w:val="a4"/>
          <w:rFonts w:ascii="PT Sans" w:hAnsi="PT Sans" w:cs="Helvetica"/>
          <w:iCs/>
          <w:color w:val="101010"/>
          <w:sz w:val="28"/>
        </w:rPr>
        <w:t xml:space="preserve"> функциональной грамотности школьников в условиях реализации ФГОС и идей национального проекта «Образовани</w:t>
      </w:r>
      <w:r w:rsidR="00507C08" w:rsidRPr="00507C08">
        <w:rPr>
          <w:rStyle w:val="a4"/>
          <w:rFonts w:ascii="PT Sans" w:hAnsi="PT Sans" w:cs="Helvetica"/>
          <w:iCs/>
          <w:color w:val="101010"/>
          <w:sz w:val="28"/>
          <w:szCs w:val="28"/>
        </w:rPr>
        <w:t>е</w:t>
      </w:r>
      <w:r w:rsidR="00507C08" w:rsidRPr="00507C08">
        <w:rPr>
          <w:rStyle w:val="a3"/>
          <w:rFonts w:ascii="PT Sans" w:hAnsi="PT Sans" w:cs="Helvetica"/>
          <w:b/>
          <w:bCs/>
          <w:color w:val="101010"/>
          <w:sz w:val="28"/>
          <w:szCs w:val="28"/>
        </w:rPr>
        <w:t>»</w:t>
      </w: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9807DF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  <w:r>
        <w:rPr>
          <w:rStyle w:val="a4"/>
          <w:rFonts w:ascii="PT Sans" w:hAnsi="PT Sans" w:cs="Helvetica"/>
          <w:i/>
          <w:iCs/>
          <w:color w:val="101010"/>
        </w:rPr>
        <w:t xml:space="preserve"> </w:t>
      </w:r>
    </w:p>
    <w:p w:rsidR="003368C8" w:rsidRDefault="003368C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  <w:r>
        <w:rPr>
          <w:rStyle w:val="a4"/>
          <w:rFonts w:ascii="PT Sans" w:hAnsi="PT Sans" w:cs="Helvetica"/>
          <w:i/>
          <w:iCs/>
          <w:color w:val="101010"/>
        </w:rPr>
        <w:t xml:space="preserve">  2020 год</w:t>
      </w:r>
    </w:p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  <w:r>
        <w:rPr>
          <w:rStyle w:val="a4"/>
          <w:rFonts w:ascii="PT Sans" w:hAnsi="PT Sans" w:cs="Helvetica"/>
          <w:i/>
          <w:iCs/>
          <w:color w:val="101010"/>
        </w:rPr>
        <w:t>с. Тасеево</w:t>
      </w:r>
    </w:p>
    <w:p w:rsidR="00507C08" w:rsidRPr="00C50DC0" w:rsidRDefault="00E232A0" w:rsidP="00D509E8">
      <w:pPr>
        <w:jc w:val="center"/>
        <w:rPr>
          <w:rStyle w:val="a4"/>
          <w:rFonts w:ascii="PT Sans" w:hAnsi="PT Sans" w:cs="Helvetica"/>
          <w:iCs/>
          <w:color w:val="101010"/>
          <w:sz w:val="28"/>
        </w:rPr>
      </w:pPr>
      <w:r>
        <w:rPr>
          <w:rStyle w:val="a4"/>
          <w:rFonts w:ascii="PT Sans" w:hAnsi="PT Sans" w:cs="Helvetica"/>
          <w:iCs/>
          <w:color w:val="101010"/>
          <w:sz w:val="28"/>
        </w:rPr>
        <w:lastRenderedPageBreak/>
        <w:t>Паспорт п</w:t>
      </w:r>
      <w:r w:rsidR="00507C08" w:rsidRPr="00C50DC0">
        <w:rPr>
          <w:rStyle w:val="a4"/>
          <w:rFonts w:ascii="PT Sans" w:hAnsi="PT Sans" w:cs="Helvetica"/>
          <w:iCs/>
          <w:color w:val="101010"/>
          <w:sz w:val="28"/>
        </w:rPr>
        <w:t>ро</w:t>
      </w:r>
      <w:r w:rsidR="009807DF">
        <w:rPr>
          <w:rStyle w:val="a4"/>
          <w:rFonts w:ascii="PT Sans" w:hAnsi="PT Sans" w:cs="Helvetica"/>
          <w:iCs/>
          <w:color w:val="101010"/>
          <w:sz w:val="28"/>
        </w:rPr>
        <w:t>ек</w:t>
      </w:r>
      <w:r w:rsidR="003368C8">
        <w:rPr>
          <w:rStyle w:val="a4"/>
          <w:rFonts w:ascii="PT Sans" w:hAnsi="PT Sans" w:cs="Helvetica"/>
          <w:iCs/>
          <w:color w:val="101010"/>
          <w:sz w:val="28"/>
        </w:rPr>
        <w:t>т</w:t>
      </w:r>
      <w:r w:rsidR="009807DF">
        <w:rPr>
          <w:rStyle w:val="a4"/>
          <w:rFonts w:ascii="PT Sans" w:hAnsi="PT Sans" w:cs="Helvetica"/>
          <w:iCs/>
          <w:color w:val="101010"/>
          <w:sz w:val="28"/>
        </w:rPr>
        <w:t>а</w:t>
      </w:r>
      <w:r w:rsidR="00814A90">
        <w:rPr>
          <w:rStyle w:val="a4"/>
          <w:rFonts w:ascii="PT Sans" w:hAnsi="PT Sans" w:cs="Helvetica"/>
          <w:iCs/>
          <w:color w:val="101010"/>
          <w:sz w:val="28"/>
        </w:rPr>
        <w:t>.</w:t>
      </w:r>
    </w:p>
    <w:tbl>
      <w:tblPr>
        <w:tblStyle w:val="a6"/>
        <w:tblpPr w:leftFromText="180" w:rightFromText="180" w:vertAnchor="text" w:tblpX="-743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507C08" w:rsidRPr="00507C08" w:rsidTr="00C50DC0">
        <w:tc>
          <w:tcPr>
            <w:tcW w:w="3369" w:type="dxa"/>
          </w:tcPr>
          <w:p w:rsidR="00507C08" w:rsidRPr="00507C08" w:rsidRDefault="00E232A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</w:rPr>
              <w:t>Наименование проекта</w:t>
            </w:r>
          </w:p>
        </w:tc>
        <w:tc>
          <w:tcPr>
            <w:tcW w:w="6520" w:type="dxa"/>
          </w:tcPr>
          <w:p w:rsidR="00507C08" w:rsidRPr="00507C08" w:rsidRDefault="003368C8" w:rsidP="00C50DC0">
            <w:pP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</w:rPr>
              <w:t>Формирование</w:t>
            </w:r>
            <w:r w:rsidR="00507C08" w:rsidRPr="00507C08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</w:rPr>
              <w:t xml:space="preserve"> функциональной грамотности школьников в условиях реализации ФГОС и идей национального проекта «Образование</w:t>
            </w:r>
            <w:r w:rsidR="00507C08" w:rsidRPr="00507C08">
              <w:rPr>
                <w:rStyle w:val="a3"/>
                <w:rFonts w:ascii="PT Sans" w:hAnsi="PT Sans" w:cs="Helvetica"/>
                <w:b/>
                <w:bCs/>
                <w:color w:val="101010"/>
                <w:sz w:val="28"/>
              </w:rPr>
              <w:t>»</w:t>
            </w:r>
          </w:p>
        </w:tc>
      </w:tr>
      <w:tr w:rsidR="00507C08" w:rsidTr="00C50DC0">
        <w:tc>
          <w:tcPr>
            <w:tcW w:w="3369" w:type="dxa"/>
          </w:tcPr>
          <w:p w:rsidR="00507C08" w:rsidRPr="00C50DC0" w:rsidRDefault="00C50DC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 w:rsidRPr="00C50DC0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Основные </w:t>
            </w:r>
            <w:r w:rsidR="00E232A0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разработчики проекта</w:t>
            </w:r>
          </w:p>
        </w:tc>
        <w:tc>
          <w:tcPr>
            <w:tcW w:w="6520" w:type="dxa"/>
          </w:tcPr>
          <w:p w:rsidR="00507C08" w:rsidRPr="00C50DC0" w:rsidRDefault="00C50DC0" w:rsidP="00C50DC0">
            <w:pP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Тасеевского</w:t>
            </w:r>
            <w:proofErr w:type="spellEnd"/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 района. </w:t>
            </w:r>
          </w:p>
        </w:tc>
      </w:tr>
      <w:tr w:rsidR="00C50DC0" w:rsidTr="00C50DC0">
        <w:tc>
          <w:tcPr>
            <w:tcW w:w="3369" w:type="dxa"/>
          </w:tcPr>
          <w:p w:rsidR="00C50DC0" w:rsidRDefault="00E232A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Цель проекта</w:t>
            </w:r>
          </w:p>
        </w:tc>
        <w:tc>
          <w:tcPr>
            <w:tcW w:w="6520" w:type="dxa"/>
          </w:tcPr>
          <w:p w:rsidR="00C50DC0" w:rsidRPr="00C50DC0" w:rsidRDefault="003368C8" w:rsidP="00814A90">
            <w:pP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</w:rPr>
              <w:t>Создание условий для формирования функциональной грамотности школьников.</w:t>
            </w:r>
          </w:p>
        </w:tc>
      </w:tr>
      <w:tr w:rsidR="00C50DC0" w:rsidTr="00C50DC0">
        <w:tc>
          <w:tcPr>
            <w:tcW w:w="3369" w:type="dxa"/>
          </w:tcPr>
          <w:p w:rsidR="00C50DC0" w:rsidRDefault="00E232A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Задачи проекта</w:t>
            </w:r>
          </w:p>
        </w:tc>
        <w:tc>
          <w:tcPr>
            <w:tcW w:w="6520" w:type="dxa"/>
          </w:tcPr>
          <w:p w:rsidR="00606949" w:rsidRPr="00606949" w:rsidRDefault="00A01A95" w:rsidP="00606949">
            <w:pPr>
              <w:pStyle w:val="a5"/>
              <w:jc w:val="both"/>
              <w:rPr>
                <w:rStyle w:val="1"/>
                <w:sz w:val="28"/>
              </w:rPr>
            </w:pPr>
            <w:r>
              <w:rPr>
                <w:rStyle w:val="1"/>
                <w:sz w:val="28"/>
              </w:rPr>
              <w:t xml:space="preserve">1. </w:t>
            </w:r>
            <w:r w:rsidR="00606949" w:rsidRPr="00606949">
              <w:rPr>
                <w:rStyle w:val="1"/>
                <w:sz w:val="28"/>
              </w:rPr>
              <w:t>Рассмотреть теоретические и практические аспекты процесса формиров</w:t>
            </w:r>
            <w:r>
              <w:rPr>
                <w:rStyle w:val="1"/>
                <w:sz w:val="28"/>
              </w:rPr>
              <w:t>ания функциональной грамотности (</w:t>
            </w:r>
            <w:r w:rsidRPr="00606949">
              <w:rPr>
                <w:rStyle w:val="1"/>
                <w:sz w:val="28"/>
              </w:rPr>
              <w:t>участие педагогов в муниципальных семинарах по данной проблеме с целью расширения опыта работы в данном направлении</w:t>
            </w:r>
            <w:r>
              <w:rPr>
                <w:rStyle w:val="1"/>
                <w:sz w:val="28"/>
              </w:rPr>
              <w:t>)</w:t>
            </w:r>
          </w:p>
          <w:p w:rsidR="00606949" w:rsidRPr="00606949" w:rsidRDefault="00606949" w:rsidP="00606949">
            <w:pPr>
              <w:pStyle w:val="a5"/>
              <w:jc w:val="both"/>
              <w:rPr>
                <w:rStyle w:val="1"/>
                <w:sz w:val="28"/>
              </w:rPr>
            </w:pPr>
            <w:r w:rsidRPr="00606949">
              <w:rPr>
                <w:rStyle w:val="1"/>
                <w:sz w:val="28"/>
              </w:rPr>
              <w:t>2.</w:t>
            </w:r>
            <w:r w:rsidRPr="00606949">
              <w:rPr>
                <w:rStyle w:val="1"/>
                <w:sz w:val="28"/>
              </w:rPr>
              <w:tab/>
              <w:t>Обучить педагогов ОО на курсах повышения квалификации по вопросам формирования функциональной грамотности;</w:t>
            </w:r>
          </w:p>
          <w:p w:rsidR="00606949" w:rsidRPr="00606949" w:rsidRDefault="00B50588" w:rsidP="00606949">
            <w:pPr>
              <w:pStyle w:val="a5"/>
              <w:jc w:val="both"/>
              <w:rPr>
                <w:rStyle w:val="1"/>
                <w:sz w:val="28"/>
              </w:rPr>
            </w:pPr>
            <w:r>
              <w:rPr>
                <w:rStyle w:val="1"/>
                <w:sz w:val="28"/>
              </w:rPr>
              <w:t>3</w:t>
            </w:r>
            <w:r w:rsidR="00606949" w:rsidRPr="00606949">
              <w:rPr>
                <w:rStyle w:val="1"/>
                <w:sz w:val="28"/>
              </w:rPr>
              <w:t>.</w:t>
            </w:r>
            <w:r w:rsidR="00606949" w:rsidRPr="00606949">
              <w:rPr>
                <w:rStyle w:val="1"/>
                <w:sz w:val="28"/>
              </w:rPr>
              <w:tab/>
              <w:t xml:space="preserve">Организовать систематическое проведение диагностики </w:t>
            </w:r>
            <w:proofErr w:type="spellStart"/>
            <w:r w:rsidR="00606949" w:rsidRPr="00606949">
              <w:rPr>
                <w:rStyle w:val="1"/>
                <w:sz w:val="28"/>
              </w:rPr>
              <w:t>сформированности</w:t>
            </w:r>
            <w:proofErr w:type="spellEnd"/>
            <w:r w:rsidR="00606949" w:rsidRPr="00606949">
              <w:rPr>
                <w:rStyle w:val="1"/>
                <w:sz w:val="28"/>
              </w:rPr>
              <w:t xml:space="preserve"> функциона</w:t>
            </w:r>
            <w:r w:rsidR="00392BAF">
              <w:rPr>
                <w:rStyle w:val="1"/>
                <w:sz w:val="28"/>
              </w:rPr>
              <w:t>льной грамотности учащихся 3 - 9</w:t>
            </w:r>
            <w:r w:rsidR="00606949" w:rsidRPr="00606949">
              <w:rPr>
                <w:rStyle w:val="1"/>
                <w:sz w:val="28"/>
              </w:rPr>
              <w:t xml:space="preserve"> классов;</w:t>
            </w:r>
          </w:p>
          <w:p w:rsidR="00606949" w:rsidRPr="00606949" w:rsidRDefault="00B50588" w:rsidP="00606949">
            <w:pPr>
              <w:pStyle w:val="a5"/>
              <w:jc w:val="both"/>
              <w:rPr>
                <w:rStyle w:val="1"/>
                <w:sz w:val="28"/>
              </w:rPr>
            </w:pPr>
            <w:r>
              <w:rPr>
                <w:rStyle w:val="1"/>
                <w:sz w:val="28"/>
              </w:rPr>
              <w:t>4</w:t>
            </w:r>
            <w:r w:rsidR="00606949" w:rsidRPr="00606949">
              <w:rPr>
                <w:rStyle w:val="1"/>
                <w:sz w:val="28"/>
              </w:rPr>
              <w:t>.</w:t>
            </w:r>
            <w:r w:rsidR="00606949" w:rsidRPr="00606949">
              <w:rPr>
                <w:rStyle w:val="1"/>
                <w:sz w:val="28"/>
              </w:rPr>
              <w:tab/>
              <w:t>Обеспечить взаимодействие всех участников образовательных отношений для достижения качественного результата;</w:t>
            </w:r>
          </w:p>
          <w:p w:rsidR="00606949" w:rsidRPr="00606949" w:rsidRDefault="00B50588" w:rsidP="00606949">
            <w:pPr>
              <w:pStyle w:val="a5"/>
              <w:jc w:val="both"/>
              <w:rPr>
                <w:rStyle w:val="1"/>
                <w:sz w:val="28"/>
              </w:rPr>
            </w:pPr>
            <w:r>
              <w:rPr>
                <w:rStyle w:val="1"/>
                <w:sz w:val="28"/>
              </w:rPr>
              <w:t>5</w:t>
            </w:r>
            <w:r w:rsidR="00606949" w:rsidRPr="00606949">
              <w:rPr>
                <w:rStyle w:val="1"/>
                <w:sz w:val="28"/>
              </w:rPr>
              <w:t>.</w:t>
            </w:r>
            <w:r w:rsidR="00606949" w:rsidRPr="00606949">
              <w:rPr>
                <w:rStyle w:val="1"/>
                <w:sz w:val="28"/>
              </w:rPr>
              <w:tab/>
              <w:t xml:space="preserve">Создать банк методических материалов; </w:t>
            </w:r>
          </w:p>
          <w:p w:rsidR="00C50DC0" w:rsidRPr="00ED1918" w:rsidRDefault="00B50588" w:rsidP="00606949">
            <w:pPr>
              <w:pStyle w:val="a5"/>
              <w:jc w:val="both"/>
              <w:rPr>
                <w:rStyle w:val="a4"/>
                <w:b w:val="0"/>
                <w:bCs w:val="0"/>
                <w:color w:val="000000"/>
                <w:sz w:val="28"/>
                <w:szCs w:val="23"/>
              </w:rPr>
            </w:pPr>
            <w:r>
              <w:rPr>
                <w:rStyle w:val="1"/>
                <w:sz w:val="28"/>
              </w:rPr>
              <w:t>6</w:t>
            </w:r>
            <w:r w:rsidR="00606949" w:rsidRPr="00606949">
              <w:rPr>
                <w:rStyle w:val="1"/>
                <w:sz w:val="28"/>
              </w:rPr>
              <w:t>.</w:t>
            </w:r>
            <w:r w:rsidR="00606949" w:rsidRPr="00606949">
              <w:rPr>
                <w:rStyle w:val="1"/>
                <w:sz w:val="28"/>
              </w:rPr>
              <w:tab/>
              <w:t>Обобщить оп</w:t>
            </w:r>
            <w:r>
              <w:rPr>
                <w:rStyle w:val="1"/>
                <w:sz w:val="28"/>
              </w:rPr>
              <w:t>ыт работы по реализации проекта</w:t>
            </w:r>
            <w:r w:rsidR="00606949" w:rsidRPr="00606949">
              <w:rPr>
                <w:rStyle w:val="1"/>
                <w:sz w:val="28"/>
              </w:rPr>
              <w:t xml:space="preserve"> и представить его на разных уровнях (муниципальном, зональном, региональном).</w:t>
            </w:r>
          </w:p>
        </w:tc>
      </w:tr>
      <w:tr w:rsidR="00C50DC0" w:rsidTr="00C50DC0">
        <w:tc>
          <w:tcPr>
            <w:tcW w:w="3369" w:type="dxa"/>
          </w:tcPr>
          <w:p w:rsidR="00C50DC0" w:rsidRDefault="00E232A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520" w:type="dxa"/>
          </w:tcPr>
          <w:p w:rsidR="00C50DC0" w:rsidRPr="00C50DC0" w:rsidRDefault="00C50DC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2020-2022</w:t>
            </w:r>
          </w:p>
        </w:tc>
      </w:tr>
      <w:tr w:rsidR="00C50DC0" w:rsidTr="00C50DC0">
        <w:tc>
          <w:tcPr>
            <w:tcW w:w="3369" w:type="dxa"/>
          </w:tcPr>
          <w:p w:rsidR="00C50DC0" w:rsidRDefault="00C50DC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Ожида</w:t>
            </w:r>
            <w:r w:rsidR="00E232A0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емые результаты реализации проекта</w:t>
            </w:r>
          </w:p>
        </w:tc>
        <w:tc>
          <w:tcPr>
            <w:tcW w:w="6520" w:type="dxa"/>
          </w:tcPr>
          <w:p w:rsidR="00C50DC0" w:rsidRPr="00F0610E" w:rsidRDefault="00EF1F54" w:rsidP="00F0610E">
            <w:pPr>
              <w:pStyle w:val="a5"/>
              <w:jc w:val="both"/>
              <w:rPr>
                <w:rStyle w:val="a4"/>
                <w:b w:val="0"/>
                <w:bCs w:val="0"/>
                <w:color w:val="000000" w:themeColor="text1"/>
                <w:sz w:val="28"/>
                <w:szCs w:val="23"/>
              </w:rPr>
            </w:pPr>
            <w:r w:rsidRPr="007D0EE9">
              <w:rPr>
                <w:rStyle w:val="1"/>
                <w:color w:val="000000" w:themeColor="text1"/>
                <w:sz w:val="28"/>
              </w:rPr>
              <w:t xml:space="preserve">Учителя повышают педагогические компетенции, осваивают технологии, методы, приёмы формирования функциональной грамотности и устраняют в ходе систематической работы в урочной и во внеурочной деятельности дефициты </w:t>
            </w:r>
            <w:proofErr w:type="gramStart"/>
            <w:r w:rsidRPr="007D0EE9">
              <w:rPr>
                <w:rStyle w:val="1"/>
                <w:color w:val="000000" w:themeColor="text1"/>
                <w:sz w:val="28"/>
              </w:rPr>
              <w:t>обучающихся</w:t>
            </w:r>
            <w:proofErr w:type="gramEnd"/>
            <w:r w:rsidRPr="007D0EE9">
              <w:rPr>
                <w:rStyle w:val="1"/>
                <w:color w:val="000000" w:themeColor="text1"/>
                <w:sz w:val="28"/>
              </w:rPr>
              <w:t xml:space="preserve">. Провели обучающий семинар для 95% педагогов.  30% педагогов прошли курсы повышения квалификации в ЦНППМ. Эффективно использовали в урочной и во внеурочной деятельности методы и приёмы формирования функциональной грамотности.  </w:t>
            </w:r>
            <w:r>
              <w:rPr>
                <w:rStyle w:val="1"/>
                <w:color w:val="000000" w:themeColor="text1"/>
                <w:sz w:val="28"/>
              </w:rPr>
              <w:t xml:space="preserve">Повышения качественных показателей </w:t>
            </w:r>
            <w:proofErr w:type="spellStart"/>
            <w:r>
              <w:rPr>
                <w:rStyle w:val="1"/>
                <w:color w:val="000000" w:themeColor="text1"/>
                <w:sz w:val="28"/>
              </w:rPr>
              <w:t>сформированности</w:t>
            </w:r>
            <w:proofErr w:type="spellEnd"/>
            <w:r>
              <w:rPr>
                <w:rStyle w:val="1"/>
                <w:color w:val="000000" w:themeColor="text1"/>
                <w:sz w:val="28"/>
              </w:rPr>
              <w:t xml:space="preserve"> уровня функциональной грамотности школьников по результатам мониторинговых исследований. </w:t>
            </w:r>
            <w:r>
              <w:rPr>
                <w:rStyle w:val="1"/>
                <w:color w:val="000000" w:themeColor="text1"/>
                <w:sz w:val="28"/>
              </w:rPr>
              <w:lastRenderedPageBreak/>
              <w:t>Прирост участников среди детей и педагогов в олимпиадах, конкурсах, фестивалях, онлайн-уроков различных уровней. Создан банк методических материалов для участников образовательных отношений по вопросам формирования функциональной грамотности.</w:t>
            </w: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 </w:t>
            </w:r>
            <w:r w:rsidR="00ED1918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 </w:t>
            </w:r>
          </w:p>
        </w:tc>
      </w:tr>
      <w:tr w:rsidR="00C50DC0" w:rsidTr="00C50DC0">
        <w:tc>
          <w:tcPr>
            <w:tcW w:w="3369" w:type="dxa"/>
          </w:tcPr>
          <w:p w:rsidR="00C50DC0" w:rsidRDefault="00C50DC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lastRenderedPageBreak/>
              <w:t>Управление</w:t>
            </w:r>
            <w:r w:rsidR="00E232A0"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 и контроль реализации проекта</w:t>
            </w:r>
          </w:p>
        </w:tc>
        <w:tc>
          <w:tcPr>
            <w:tcW w:w="6520" w:type="dxa"/>
          </w:tcPr>
          <w:p w:rsidR="00C50DC0" w:rsidRPr="00C50DC0" w:rsidRDefault="00C50DC0" w:rsidP="00C50DC0">
            <w:pPr>
              <w:jc w:val="center"/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</w:pPr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Управление и контроль реализации программы осуществляет отдел образования администрации </w:t>
            </w:r>
            <w:proofErr w:type="spellStart"/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>Тасеевского</w:t>
            </w:r>
            <w:proofErr w:type="spellEnd"/>
            <w:r>
              <w:rPr>
                <w:rStyle w:val="a4"/>
                <w:rFonts w:ascii="PT Sans" w:hAnsi="PT Sans" w:cs="Helvetica"/>
                <w:b w:val="0"/>
                <w:iCs/>
                <w:color w:val="101010"/>
                <w:sz w:val="28"/>
                <w:szCs w:val="28"/>
              </w:rPr>
              <w:t xml:space="preserve"> района</w:t>
            </w:r>
          </w:p>
        </w:tc>
      </w:tr>
    </w:tbl>
    <w:p w:rsidR="00507C08" w:rsidRDefault="00507C08" w:rsidP="00D509E8">
      <w:pPr>
        <w:jc w:val="center"/>
        <w:rPr>
          <w:rStyle w:val="a4"/>
          <w:rFonts w:ascii="PT Sans" w:hAnsi="PT Sans" w:cs="Helvetica"/>
          <w:i/>
          <w:iCs/>
          <w:color w:val="101010"/>
        </w:rPr>
      </w:pPr>
    </w:p>
    <w:p w:rsidR="00507C08" w:rsidRPr="00974CB6" w:rsidRDefault="00F24748" w:rsidP="00D509E8">
      <w:pPr>
        <w:jc w:val="center"/>
        <w:rPr>
          <w:rStyle w:val="a4"/>
          <w:rFonts w:ascii="Times New Roman" w:hAnsi="Times New Roman" w:cs="Times New Roman"/>
          <w:iCs/>
          <w:color w:val="101010"/>
          <w:sz w:val="28"/>
          <w:szCs w:val="28"/>
        </w:rPr>
      </w:pPr>
      <w:r>
        <w:rPr>
          <w:rStyle w:val="a4"/>
          <w:rFonts w:ascii="PT Sans" w:hAnsi="PT Sans" w:cs="Helvetica"/>
          <w:iCs/>
          <w:color w:val="101010"/>
          <w:sz w:val="30"/>
        </w:rPr>
        <w:t>Актуальность проекта</w:t>
      </w:r>
      <w:r w:rsidR="00814A90" w:rsidRPr="00974CB6">
        <w:rPr>
          <w:rStyle w:val="a4"/>
          <w:rFonts w:ascii="Times New Roman" w:hAnsi="Times New Roman" w:cs="Times New Roman"/>
          <w:iCs/>
          <w:color w:val="101010"/>
          <w:sz w:val="28"/>
          <w:szCs w:val="28"/>
        </w:rPr>
        <w:t>.</w:t>
      </w:r>
    </w:p>
    <w:p w:rsidR="00D509E8" w:rsidRPr="00974CB6" w:rsidRDefault="00D509E8" w:rsidP="00814A90">
      <w:pPr>
        <w:pStyle w:val="a5"/>
        <w:spacing w:after="0"/>
        <w:ind w:firstLine="709"/>
        <w:jc w:val="both"/>
        <w:rPr>
          <w:color w:val="101010"/>
          <w:sz w:val="28"/>
          <w:szCs w:val="28"/>
        </w:rPr>
      </w:pPr>
      <w:r w:rsidRPr="00974CB6">
        <w:rPr>
          <w:color w:val="101010"/>
          <w:sz w:val="28"/>
          <w:szCs w:val="28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</w:t>
      </w:r>
      <w:r w:rsidR="00F24748">
        <w:rPr>
          <w:color w:val="101010"/>
          <w:sz w:val="28"/>
          <w:szCs w:val="28"/>
        </w:rPr>
        <w:t xml:space="preserve"> году необходимо</w:t>
      </w:r>
      <w:r w:rsidRPr="00974CB6">
        <w:rPr>
          <w:color w:val="101010"/>
          <w:sz w:val="28"/>
          <w:szCs w:val="28"/>
        </w:rPr>
        <w:t xml:space="preserve">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D509E8" w:rsidRDefault="00D509E8" w:rsidP="00F86D0C">
      <w:pPr>
        <w:pStyle w:val="a5"/>
        <w:spacing w:after="0"/>
        <w:ind w:firstLine="709"/>
        <w:jc w:val="both"/>
        <w:rPr>
          <w:color w:val="101010"/>
          <w:sz w:val="28"/>
          <w:szCs w:val="28"/>
        </w:rPr>
      </w:pPr>
      <w:r w:rsidRPr="00974CB6">
        <w:rPr>
          <w:color w:val="101010"/>
          <w:sz w:val="28"/>
          <w:szCs w:val="28"/>
        </w:rPr>
        <w:t xml:space="preserve">Образование направлено на формирование базы для дальнейшего обучения и усвоения умений для нормального функционирования в социальных отношениях. Именно с данными целями и связано понятие «функциональная грамотность». «Функциональная грамотность -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 Анализ материалов международных симпозиумов, сессий ЮНЕСКО, работ российских и зарубежных ученых приводят к осознанию функциональной грамотности как гаранта безопасности жизнедеятельности человека, средства его успешного </w:t>
      </w:r>
      <w:proofErr w:type="spellStart"/>
      <w:r w:rsidRPr="00974CB6">
        <w:rPr>
          <w:color w:val="101010"/>
          <w:sz w:val="28"/>
          <w:szCs w:val="28"/>
        </w:rPr>
        <w:t>жизнестроения</w:t>
      </w:r>
      <w:proofErr w:type="spellEnd"/>
      <w:r w:rsidRPr="00974CB6">
        <w:rPr>
          <w:color w:val="101010"/>
          <w:sz w:val="28"/>
          <w:szCs w:val="28"/>
        </w:rPr>
        <w:t xml:space="preserve"> в меняющемся мире. Под функциональной грамотностью на сегодняшний день понимают совокупность компетенций: читательская, математическая, естественнонаучная, финансовая грамотность, глобальные компетенции. </w:t>
      </w:r>
    </w:p>
    <w:p w:rsidR="008410EB" w:rsidRDefault="00F86D0C" w:rsidP="00F86D0C">
      <w:pPr>
        <w:pStyle w:val="a5"/>
        <w:spacing w:after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Для работы в данном проекте мы выбрали</w:t>
      </w:r>
      <w:r w:rsidR="008410EB">
        <w:rPr>
          <w:color w:val="101010"/>
          <w:sz w:val="28"/>
          <w:szCs w:val="28"/>
        </w:rPr>
        <w:t>:</w:t>
      </w:r>
    </w:p>
    <w:p w:rsidR="00F86D0C" w:rsidRDefault="008410EB" w:rsidP="00F86D0C">
      <w:pPr>
        <w:pStyle w:val="a5"/>
        <w:spacing w:after="0"/>
        <w:ind w:firstLine="709"/>
        <w:jc w:val="both"/>
        <w:rPr>
          <w:sz w:val="28"/>
        </w:rPr>
      </w:pPr>
      <w:r>
        <w:rPr>
          <w:color w:val="101010"/>
          <w:sz w:val="28"/>
          <w:szCs w:val="28"/>
        </w:rPr>
        <w:t>-</w:t>
      </w:r>
      <w:r w:rsidR="00F86D0C">
        <w:rPr>
          <w:color w:val="101010"/>
          <w:sz w:val="28"/>
          <w:szCs w:val="28"/>
        </w:rPr>
        <w:t xml:space="preserve"> читательскую грамотность </w:t>
      </w:r>
      <w:r w:rsidR="00F86D0C">
        <w:rPr>
          <w:sz w:val="28"/>
        </w:rPr>
        <w:t>–</w:t>
      </w:r>
      <w:r w:rsidR="00F86D0C" w:rsidRPr="008D6AC9">
        <w:rPr>
          <w:sz w:val="28"/>
        </w:rPr>
        <w:t xml:space="preserve"> способность человека понимать смысл текста, рефлексировать его</w:t>
      </w:r>
      <w:r w:rsidR="00F86D0C">
        <w:rPr>
          <w:sz w:val="28"/>
        </w:rPr>
        <w:t>. Ч</w:t>
      </w:r>
      <w:r w:rsidR="00F86D0C" w:rsidRPr="008D6AC9">
        <w:rPr>
          <w:sz w:val="28"/>
        </w:rPr>
        <w:t>тение дает возможность достичь цели, расширить возможности и собственные знания,</w:t>
      </w:r>
      <w:r>
        <w:rPr>
          <w:sz w:val="28"/>
        </w:rPr>
        <w:t xml:space="preserve"> применяющие в социальной жизни;</w:t>
      </w:r>
    </w:p>
    <w:p w:rsidR="008410EB" w:rsidRDefault="008410EB" w:rsidP="00F86D0C">
      <w:pPr>
        <w:pStyle w:val="a5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A0571">
        <w:rPr>
          <w:sz w:val="28"/>
        </w:rPr>
        <w:t xml:space="preserve">математическую грамотность - </w:t>
      </w:r>
      <w:r w:rsidRPr="008D6AC9">
        <w:rPr>
          <w:sz w:val="28"/>
        </w:rPr>
        <w:t>способность личности формулировать, понимать и применять свои математические знания в разнообразных контекстах. Она поможет понять роль математических знаний в мире, высказывать свои суждения и п</w:t>
      </w:r>
      <w:r>
        <w:rPr>
          <w:sz w:val="28"/>
        </w:rPr>
        <w:t>ринимать конструктивные решения;</w:t>
      </w:r>
    </w:p>
    <w:p w:rsidR="00D509E8" w:rsidRPr="00EF1F54" w:rsidRDefault="00FA0571" w:rsidP="00EF1F54">
      <w:pPr>
        <w:pStyle w:val="a5"/>
        <w:spacing w:after="0"/>
        <w:ind w:firstLine="709"/>
        <w:jc w:val="both"/>
        <w:rPr>
          <w:color w:val="101010"/>
          <w:sz w:val="28"/>
          <w:szCs w:val="28"/>
        </w:rPr>
      </w:pPr>
      <w:r>
        <w:rPr>
          <w:sz w:val="28"/>
        </w:rPr>
        <w:lastRenderedPageBreak/>
        <w:t>- финансовую грамотность – знание</w:t>
      </w:r>
      <w:r w:rsidR="008410EB" w:rsidRPr="008D6AC9">
        <w:rPr>
          <w:sz w:val="28"/>
        </w:rPr>
        <w:t xml:space="preserve"> финансовых терминов, рисков, решение финансовых ситуаций и задач, что дает возможность участвовать в экономической жизни общества.</w:t>
      </w:r>
    </w:p>
    <w:p w:rsidR="00D509E8" w:rsidRDefault="00974CB6" w:rsidP="00974CB6">
      <w:pPr>
        <w:pStyle w:val="a5"/>
        <w:jc w:val="center"/>
        <w:rPr>
          <w:rStyle w:val="1"/>
          <w:b/>
          <w:sz w:val="28"/>
        </w:rPr>
      </w:pPr>
      <w:r w:rsidRPr="00974CB6">
        <w:rPr>
          <w:rStyle w:val="1"/>
          <w:b/>
          <w:sz w:val="28"/>
        </w:rPr>
        <w:t xml:space="preserve"> </w:t>
      </w:r>
      <w:r>
        <w:rPr>
          <w:rStyle w:val="1"/>
          <w:b/>
          <w:sz w:val="28"/>
        </w:rPr>
        <w:t xml:space="preserve"> Цели и задачи про</w:t>
      </w:r>
      <w:r w:rsidR="009807DF">
        <w:rPr>
          <w:rStyle w:val="1"/>
          <w:b/>
          <w:sz w:val="28"/>
        </w:rPr>
        <w:t>екта</w:t>
      </w:r>
    </w:p>
    <w:p w:rsidR="00974CB6" w:rsidRDefault="003B1077" w:rsidP="00974CB6">
      <w:pPr>
        <w:pStyle w:val="a5"/>
        <w:rPr>
          <w:rStyle w:val="1"/>
          <w:sz w:val="28"/>
        </w:rPr>
      </w:pPr>
      <w:r>
        <w:rPr>
          <w:rStyle w:val="1"/>
          <w:b/>
          <w:sz w:val="28"/>
        </w:rPr>
        <w:t>Цель проекта</w:t>
      </w:r>
      <w:r w:rsidR="00E232A0">
        <w:rPr>
          <w:rStyle w:val="1"/>
          <w:b/>
          <w:sz w:val="28"/>
        </w:rPr>
        <w:t xml:space="preserve">: </w:t>
      </w:r>
      <w:r w:rsidR="00F24748" w:rsidRPr="00F24748">
        <w:rPr>
          <w:rStyle w:val="1"/>
          <w:sz w:val="28"/>
        </w:rPr>
        <w:t>Создание условий для формирования функциональной грамотности школьников.</w:t>
      </w:r>
    </w:p>
    <w:p w:rsidR="00974CB6" w:rsidRDefault="00974CB6" w:rsidP="00974CB6">
      <w:pPr>
        <w:pStyle w:val="a5"/>
        <w:rPr>
          <w:rStyle w:val="1"/>
          <w:b/>
          <w:sz w:val="28"/>
        </w:rPr>
      </w:pPr>
      <w:r w:rsidRPr="00974CB6">
        <w:rPr>
          <w:rStyle w:val="1"/>
          <w:b/>
          <w:sz w:val="28"/>
        </w:rPr>
        <w:t>З</w:t>
      </w:r>
      <w:r w:rsidR="003B1077">
        <w:rPr>
          <w:rStyle w:val="1"/>
          <w:b/>
          <w:sz w:val="28"/>
        </w:rPr>
        <w:t>адачи проекта</w:t>
      </w:r>
      <w:r w:rsidRPr="00974CB6">
        <w:rPr>
          <w:rStyle w:val="1"/>
          <w:b/>
          <w:sz w:val="28"/>
        </w:rPr>
        <w:t xml:space="preserve">: </w:t>
      </w:r>
    </w:p>
    <w:p w:rsidR="00F24748" w:rsidRPr="007D0EE9" w:rsidRDefault="00A01A95" w:rsidP="00A01A95">
      <w:pPr>
        <w:pStyle w:val="a5"/>
        <w:numPr>
          <w:ilvl w:val="0"/>
          <w:numId w:val="1"/>
        </w:numPr>
        <w:rPr>
          <w:rStyle w:val="1"/>
          <w:color w:val="000000" w:themeColor="text1"/>
          <w:sz w:val="28"/>
        </w:rPr>
      </w:pPr>
      <w:r w:rsidRPr="00A01A95">
        <w:rPr>
          <w:rStyle w:val="1"/>
          <w:color w:val="000000" w:themeColor="text1"/>
          <w:sz w:val="28"/>
        </w:rPr>
        <w:t>Рассмотреть теоретические и практические аспекты процесса формирования функциональной грамотности (участие педагогов в муниципальных семинарах по данной проблеме с целью расширения опыта работы в данном направлении)</w:t>
      </w:r>
      <w:r>
        <w:rPr>
          <w:rStyle w:val="1"/>
          <w:color w:val="000000" w:themeColor="text1"/>
          <w:sz w:val="28"/>
        </w:rPr>
        <w:t xml:space="preserve">.  </w:t>
      </w:r>
    </w:p>
    <w:p w:rsidR="00A457C9" w:rsidRPr="00A01A95" w:rsidRDefault="00A457C9" w:rsidP="00A01A95">
      <w:pPr>
        <w:pStyle w:val="a5"/>
        <w:numPr>
          <w:ilvl w:val="0"/>
          <w:numId w:val="1"/>
        </w:numPr>
        <w:rPr>
          <w:rStyle w:val="1"/>
          <w:color w:val="000000" w:themeColor="text1"/>
          <w:sz w:val="28"/>
        </w:rPr>
      </w:pPr>
      <w:r w:rsidRPr="007D0EE9">
        <w:rPr>
          <w:rStyle w:val="1"/>
          <w:color w:val="000000" w:themeColor="text1"/>
          <w:sz w:val="28"/>
        </w:rPr>
        <w:t>Обучить педагогов ОО на курсах повышения квалификации по вопросам формирования функциональной грамотности;</w:t>
      </w:r>
    </w:p>
    <w:p w:rsidR="00A457C9" w:rsidRDefault="00A457C9" w:rsidP="00A457C9">
      <w:pPr>
        <w:pStyle w:val="a5"/>
        <w:numPr>
          <w:ilvl w:val="0"/>
          <w:numId w:val="1"/>
        </w:numPr>
        <w:rPr>
          <w:rStyle w:val="1"/>
          <w:sz w:val="28"/>
        </w:rPr>
      </w:pPr>
      <w:r>
        <w:rPr>
          <w:rStyle w:val="1"/>
          <w:sz w:val="28"/>
        </w:rPr>
        <w:t>Организовать систематическое проведение диагностики</w:t>
      </w:r>
      <w:r w:rsidRPr="00F24748">
        <w:rPr>
          <w:rStyle w:val="1"/>
          <w:sz w:val="28"/>
        </w:rPr>
        <w:t xml:space="preserve"> </w:t>
      </w:r>
      <w:proofErr w:type="spellStart"/>
      <w:r w:rsidRPr="00F24748">
        <w:rPr>
          <w:rStyle w:val="1"/>
          <w:sz w:val="28"/>
        </w:rPr>
        <w:t>сформированности</w:t>
      </w:r>
      <w:proofErr w:type="spellEnd"/>
      <w:r w:rsidRPr="00F24748">
        <w:rPr>
          <w:rStyle w:val="1"/>
          <w:sz w:val="28"/>
        </w:rPr>
        <w:t xml:space="preserve"> функциональной грамотно</w:t>
      </w:r>
      <w:r w:rsidR="00392BAF">
        <w:rPr>
          <w:rStyle w:val="1"/>
          <w:sz w:val="28"/>
        </w:rPr>
        <w:t>сти учащихся 3 - 9</w:t>
      </w:r>
      <w:r>
        <w:rPr>
          <w:rStyle w:val="1"/>
          <w:sz w:val="28"/>
        </w:rPr>
        <w:t xml:space="preserve"> классов</w:t>
      </w:r>
      <w:r w:rsidRPr="00F24748">
        <w:rPr>
          <w:rStyle w:val="1"/>
          <w:sz w:val="28"/>
        </w:rPr>
        <w:t>;</w:t>
      </w:r>
    </w:p>
    <w:p w:rsidR="00A457C9" w:rsidRDefault="00A457C9" w:rsidP="00F24748">
      <w:pPr>
        <w:pStyle w:val="a5"/>
        <w:numPr>
          <w:ilvl w:val="0"/>
          <w:numId w:val="1"/>
        </w:numPr>
        <w:rPr>
          <w:rStyle w:val="1"/>
          <w:sz w:val="28"/>
        </w:rPr>
      </w:pPr>
      <w:r w:rsidRPr="00F24748">
        <w:rPr>
          <w:rStyle w:val="1"/>
          <w:sz w:val="28"/>
        </w:rPr>
        <w:t>Обеспечить взаимодействие всех участников образовательных отношений для достижения качественного результата;</w:t>
      </w:r>
    </w:p>
    <w:p w:rsidR="00A457C9" w:rsidRDefault="00F24748" w:rsidP="00F24748">
      <w:pPr>
        <w:pStyle w:val="a5"/>
        <w:numPr>
          <w:ilvl w:val="0"/>
          <w:numId w:val="1"/>
        </w:numPr>
        <w:rPr>
          <w:rStyle w:val="1"/>
          <w:sz w:val="28"/>
        </w:rPr>
      </w:pPr>
      <w:r w:rsidRPr="00A457C9">
        <w:rPr>
          <w:rStyle w:val="1"/>
          <w:sz w:val="28"/>
        </w:rPr>
        <w:t xml:space="preserve">Создать банк методических материалов; </w:t>
      </w:r>
    </w:p>
    <w:p w:rsidR="004304C1" w:rsidRPr="00A457C9" w:rsidRDefault="00F24748" w:rsidP="00F24748">
      <w:pPr>
        <w:pStyle w:val="a5"/>
        <w:numPr>
          <w:ilvl w:val="0"/>
          <w:numId w:val="1"/>
        </w:numPr>
        <w:rPr>
          <w:rStyle w:val="1"/>
          <w:sz w:val="28"/>
        </w:rPr>
      </w:pPr>
      <w:r w:rsidRPr="00A457C9">
        <w:rPr>
          <w:rStyle w:val="1"/>
          <w:sz w:val="28"/>
        </w:rPr>
        <w:t>Обобщить опыт р</w:t>
      </w:r>
      <w:r w:rsidR="00B50588">
        <w:rPr>
          <w:rStyle w:val="1"/>
          <w:sz w:val="28"/>
        </w:rPr>
        <w:t>аботы по реализации проекта</w:t>
      </w:r>
      <w:r w:rsidRPr="00A457C9">
        <w:rPr>
          <w:rStyle w:val="1"/>
          <w:sz w:val="28"/>
        </w:rPr>
        <w:t xml:space="preserve"> и представить его на разных уровнях (муниципальном, зональном, региональном).</w:t>
      </w:r>
    </w:p>
    <w:p w:rsidR="00974CB6" w:rsidRPr="007D0EE9" w:rsidRDefault="00EF1F54" w:rsidP="007D55D3">
      <w:pPr>
        <w:pStyle w:val="a5"/>
        <w:jc w:val="center"/>
        <w:rPr>
          <w:rStyle w:val="1"/>
          <w:b/>
          <w:color w:val="000000" w:themeColor="text1"/>
          <w:sz w:val="28"/>
        </w:rPr>
      </w:pPr>
      <w:r>
        <w:rPr>
          <w:rStyle w:val="1"/>
          <w:b/>
          <w:color w:val="000000" w:themeColor="text1"/>
          <w:sz w:val="28"/>
        </w:rPr>
        <w:t>Предполагаемые</w:t>
      </w:r>
      <w:r w:rsidR="007D55D3" w:rsidRPr="007D0EE9">
        <w:rPr>
          <w:rStyle w:val="1"/>
          <w:b/>
          <w:color w:val="000000" w:themeColor="text1"/>
          <w:sz w:val="28"/>
        </w:rPr>
        <w:t xml:space="preserve"> результат</w:t>
      </w:r>
      <w:r>
        <w:rPr>
          <w:rStyle w:val="1"/>
          <w:b/>
          <w:color w:val="000000" w:themeColor="text1"/>
          <w:sz w:val="28"/>
        </w:rPr>
        <w:t>ы</w:t>
      </w:r>
      <w:r w:rsidR="007D55D3" w:rsidRPr="007D0EE9">
        <w:rPr>
          <w:rStyle w:val="1"/>
          <w:b/>
          <w:color w:val="000000" w:themeColor="text1"/>
          <w:sz w:val="28"/>
        </w:rPr>
        <w:t xml:space="preserve"> проекта</w:t>
      </w:r>
    </w:p>
    <w:p w:rsidR="004304C1" w:rsidRPr="007D0EE9" w:rsidRDefault="004304C1" w:rsidP="00524ADC">
      <w:pPr>
        <w:pStyle w:val="a5"/>
        <w:jc w:val="both"/>
        <w:rPr>
          <w:rStyle w:val="1"/>
          <w:color w:val="000000" w:themeColor="text1"/>
          <w:sz w:val="28"/>
        </w:rPr>
      </w:pPr>
      <w:r w:rsidRPr="007D0EE9">
        <w:rPr>
          <w:rStyle w:val="1"/>
          <w:color w:val="000000" w:themeColor="text1"/>
          <w:sz w:val="28"/>
        </w:rPr>
        <w:t>Учителя повышают педагогические компетенции, осваивают технологии, м</w:t>
      </w:r>
      <w:r w:rsidR="00FA0571" w:rsidRPr="007D0EE9">
        <w:rPr>
          <w:rStyle w:val="1"/>
          <w:color w:val="000000" w:themeColor="text1"/>
          <w:sz w:val="28"/>
        </w:rPr>
        <w:t>етоды, приёмы формирования функциональной</w:t>
      </w:r>
      <w:r w:rsidRPr="007D0EE9">
        <w:rPr>
          <w:rStyle w:val="1"/>
          <w:color w:val="000000" w:themeColor="text1"/>
          <w:sz w:val="28"/>
        </w:rPr>
        <w:t xml:space="preserve"> грамотности и устраняют в ходе систематической работы в урочной и во внеуроч</w:t>
      </w:r>
      <w:r w:rsidR="00885AB8" w:rsidRPr="007D0EE9">
        <w:rPr>
          <w:rStyle w:val="1"/>
          <w:color w:val="000000" w:themeColor="text1"/>
          <w:sz w:val="28"/>
        </w:rPr>
        <w:t xml:space="preserve">ной деятельности </w:t>
      </w:r>
      <w:r w:rsidRPr="007D0EE9">
        <w:rPr>
          <w:rStyle w:val="1"/>
          <w:color w:val="000000" w:themeColor="text1"/>
          <w:sz w:val="28"/>
        </w:rPr>
        <w:t>дефициты обучающ</w:t>
      </w:r>
      <w:r w:rsidR="00885AB8" w:rsidRPr="007D0EE9">
        <w:rPr>
          <w:rStyle w:val="1"/>
          <w:color w:val="000000" w:themeColor="text1"/>
          <w:sz w:val="28"/>
        </w:rPr>
        <w:t xml:space="preserve">ихся. </w:t>
      </w:r>
      <w:r w:rsidR="008938A4" w:rsidRPr="007D0EE9">
        <w:rPr>
          <w:rStyle w:val="1"/>
          <w:color w:val="000000" w:themeColor="text1"/>
          <w:sz w:val="28"/>
        </w:rPr>
        <w:t xml:space="preserve">Провели обучающий семинар для 95% педагогов. </w:t>
      </w:r>
      <w:r w:rsidRPr="007D0EE9">
        <w:rPr>
          <w:rStyle w:val="1"/>
          <w:color w:val="000000" w:themeColor="text1"/>
          <w:sz w:val="28"/>
        </w:rPr>
        <w:t xml:space="preserve"> </w:t>
      </w:r>
      <w:r w:rsidR="00A56BB6" w:rsidRPr="007D0EE9">
        <w:rPr>
          <w:rStyle w:val="1"/>
          <w:color w:val="000000" w:themeColor="text1"/>
          <w:sz w:val="28"/>
        </w:rPr>
        <w:t>3</w:t>
      </w:r>
      <w:r w:rsidR="005B0B9E" w:rsidRPr="007D0EE9">
        <w:rPr>
          <w:rStyle w:val="1"/>
          <w:color w:val="000000" w:themeColor="text1"/>
          <w:sz w:val="28"/>
        </w:rPr>
        <w:t>0</w:t>
      </w:r>
      <w:r w:rsidRPr="007D0EE9">
        <w:rPr>
          <w:rStyle w:val="1"/>
          <w:color w:val="000000" w:themeColor="text1"/>
          <w:sz w:val="28"/>
        </w:rPr>
        <w:t>% педагогов прошли курсы повышения квалификации</w:t>
      </w:r>
      <w:r w:rsidR="005B0B9E" w:rsidRPr="007D0EE9">
        <w:rPr>
          <w:rStyle w:val="1"/>
          <w:color w:val="000000" w:themeColor="text1"/>
          <w:sz w:val="28"/>
        </w:rPr>
        <w:t xml:space="preserve"> в ЦНПП</w:t>
      </w:r>
      <w:r w:rsidR="00B419E0" w:rsidRPr="007D0EE9">
        <w:rPr>
          <w:rStyle w:val="1"/>
          <w:color w:val="000000" w:themeColor="text1"/>
          <w:sz w:val="28"/>
        </w:rPr>
        <w:t>М</w:t>
      </w:r>
      <w:r w:rsidRPr="007D0EE9">
        <w:rPr>
          <w:rStyle w:val="1"/>
          <w:color w:val="000000" w:themeColor="text1"/>
          <w:sz w:val="28"/>
        </w:rPr>
        <w:t xml:space="preserve">. Эффективно использовали в урочной и во внеурочной деятельности методы и </w:t>
      </w:r>
      <w:r w:rsidR="00885AB8" w:rsidRPr="007D0EE9">
        <w:rPr>
          <w:rStyle w:val="1"/>
          <w:color w:val="000000" w:themeColor="text1"/>
          <w:sz w:val="28"/>
        </w:rPr>
        <w:t>приёмы формирования функциональной</w:t>
      </w:r>
      <w:r w:rsidRPr="007D0EE9">
        <w:rPr>
          <w:rStyle w:val="1"/>
          <w:color w:val="000000" w:themeColor="text1"/>
          <w:sz w:val="28"/>
        </w:rPr>
        <w:t xml:space="preserve"> грамотности. </w:t>
      </w:r>
      <w:r w:rsidR="00885AB8" w:rsidRPr="007D0EE9">
        <w:rPr>
          <w:rStyle w:val="1"/>
          <w:color w:val="000000" w:themeColor="text1"/>
          <w:sz w:val="28"/>
        </w:rPr>
        <w:t xml:space="preserve"> </w:t>
      </w:r>
      <w:r w:rsidR="00A01A95">
        <w:rPr>
          <w:rStyle w:val="1"/>
          <w:color w:val="000000" w:themeColor="text1"/>
          <w:sz w:val="28"/>
        </w:rPr>
        <w:t xml:space="preserve">Повышения качественных показателей </w:t>
      </w:r>
      <w:proofErr w:type="spellStart"/>
      <w:r w:rsidR="00A01A95">
        <w:rPr>
          <w:rStyle w:val="1"/>
          <w:color w:val="000000" w:themeColor="text1"/>
          <w:sz w:val="28"/>
        </w:rPr>
        <w:t>сформированности</w:t>
      </w:r>
      <w:proofErr w:type="spellEnd"/>
      <w:r w:rsidR="00A01A95">
        <w:rPr>
          <w:rStyle w:val="1"/>
          <w:color w:val="000000" w:themeColor="text1"/>
          <w:sz w:val="28"/>
        </w:rPr>
        <w:t xml:space="preserve"> уровня функциональной грамотности школьников по результатам мониторинговых исследований. </w:t>
      </w:r>
      <w:r w:rsidR="00B50588">
        <w:rPr>
          <w:rStyle w:val="1"/>
          <w:color w:val="000000" w:themeColor="text1"/>
          <w:sz w:val="28"/>
        </w:rPr>
        <w:t>Прирост участников среди детей и педагогов в олимпиадах, конкурсах, фестивалях, онлайн-уроков различных уровней. Создан банк методических материалов для участников образовательных отношений по вопросам формирования функциональной грамотности.</w:t>
      </w:r>
    </w:p>
    <w:p w:rsidR="007D55D3" w:rsidRPr="007D55D3" w:rsidRDefault="007D55D3" w:rsidP="007D55D3">
      <w:pPr>
        <w:pStyle w:val="a5"/>
        <w:jc w:val="center"/>
        <w:rPr>
          <w:rFonts w:ascii="PT Sans" w:hAnsi="PT Sans" w:cs="Arial"/>
          <w:b/>
          <w:color w:val="101010"/>
          <w:sz w:val="28"/>
        </w:rPr>
      </w:pPr>
      <w:r>
        <w:rPr>
          <w:rStyle w:val="1"/>
          <w:b/>
          <w:sz w:val="28"/>
        </w:rPr>
        <w:t>Инструмент измерения результата проекта</w:t>
      </w:r>
    </w:p>
    <w:p w:rsidR="00F24748" w:rsidRPr="004C3CD0" w:rsidRDefault="007D55D3" w:rsidP="00F24748">
      <w:pPr>
        <w:pStyle w:val="a5"/>
        <w:rPr>
          <w:b/>
          <w:sz w:val="28"/>
          <w:szCs w:val="28"/>
        </w:rPr>
      </w:pPr>
      <w:r w:rsidRPr="004C3CD0">
        <w:rPr>
          <w:sz w:val="28"/>
          <w:szCs w:val="28"/>
          <w:shd w:val="clear" w:color="auto" w:fill="FFFFFF"/>
        </w:rPr>
        <w:t xml:space="preserve">Способом измерения результатов проекта являются </w:t>
      </w:r>
      <w:proofErr w:type="gramStart"/>
      <w:r w:rsidRPr="004C3CD0">
        <w:rPr>
          <w:sz w:val="28"/>
          <w:szCs w:val="28"/>
          <w:shd w:val="clear" w:color="auto" w:fill="FFFFFF"/>
        </w:rPr>
        <w:t>микроисследования</w:t>
      </w:r>
      <w:proofErr w:type="gramEnd"/>
      <w:r w:rsidR="00524ADC" w:rsidRPr="004C3CD0">
        <w:rPr>
          <w:sz w:val="28"/>
          <w:szCs w:val="28"/>
          <w:shd w:val="clear" w:color="auto" w:fill="FFFFFF"/>
        </w:rPr>
        <w:t xml:space="preserve"> проводимые в начале и конце </w:t>
      </w:r>
      <w:r w:rsidRPr="004C3CD0">
        <w:rPr>
          <w:sz w:val="28"/>
          <w:szCs w:val="28"/>
          <w:shd w:val="clear" w:color="auto" w:fill="FFFFFF"/>
        </w:rPr>
        <w:t>учебного года</w:t>
      </w:r>
      <w:r w:rsidR="00524ADC" w:rsidRPr="004C3CD0">
        <w:rPr>
          <w:sz w:val="28"/>
          <w:szCs w:val="28"/>
          <w:shd w:val="clear" w:color="auto" w:fill="FFFFFF"/>
        </w:rPr>
        <w:t>.</w:t>
      </w:r>
      <w:r w:rsidRPr="004C3CD0">
        <w:rPr>
          <w:sz w:val="28"/>
          <w:szCs w:val="28"/>
          <w:shd w:val="clear" w:color="auto" w:fill="FFFFFF"/>
        </w:rPr>
        <w:t xml:space="preserve">     </w:t>
      </w:r>
      <w:r w:rsidR="00524ADC" w:rsidRPr="004C3CD0">
        <w:rPr>
          <w:sz w:val="28"/>
          <w:szCs w:val="28"/>
          <w:shd w:val="clear" w:color="auto" w:fill="FFFFFF"/>
        </w:rPr>
        <w:t xml:space="preserve"> </w:t>
      </w:r>
    </w:p>
    <w:p w:rsidR="00F24748" w:rsidRPr="00F24748" w:rsidRDefault="00F24748" w:rsidP="00F24748">
      <w:pPr>
        <w:pStyle w:val="a5"/>
        <w:jc w:val="center"/>
        <w:rPr>
          <w:b/>
          <w:color w:val="101010"/>
          <w:sz w:val="28"/>
          <w:szCs w:val="28"/>
        </w:rPr>
      </w:pPr>
      <w:r w:rsidRPr="00F24748">
        <w:rPr>
          <w:b/>
          <w:sz w:val="28"/>
          <w:szCs w:val="28"/>
        </w:rPr>
        <w:lastRenderedPageBreak/>
        <w:t>Дорожная карта по реализации проекта «Основы формирования функциональной грамотности школьников в условиях реализации ФГОС и идей национального проекта «Образование»»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4"/>
        <w:gridCol w:w="2932"/>
        <w:gridCol w:w="1827"/>
        <w:gridCol w:w="1938"/>
        <w:gridCol w:w="2250"/>
      </w:tblGrid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F24748" w:rsidRPr="00F24748" w:rsidRDefault="00F24748" w:rsidP="00F24748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  <w:p w:rsidR="00F24748" w:rsidRPr="00F24748" w:rsidRDefault="00F24748" w:rsidP="00F24748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реализации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widowControl w:val="0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F24748" w:rsidRPr="00F24748" w:rsidRDefault="00F24748" w:rsidP="00F24748">
            <w:pPr>
              <w:widowControl w:val="0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F24748" w:rsidRPr="00F24748" w:rsidTr="00C4058B">
        <w:tc>
          <w:tcPr>
            <w:tcW w:w="9571" w:type="dxa"/>
            <w:gridSpan w:val="5"/>
          </w:tcPr>
          <w:p w:rsidR="00F24748" w:rsidRPr="00F24748" w:rsidRDefault="00EF1F54" w:rsidP="00EF1F54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 1. Организационный 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проекта по формированию функциональной грамотности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Июнь-август 2020г.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проекта по формированию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 рамках августовской конференции 2020г.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А.В.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проекта, внесение изменений.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Утверждение планов работы школ и районных методических объединений.</w:t>
            </w:r>
          </w:p>
        </w:tc>
        <w:tc>
          <w:tcPr>
            <w:tcW w:w="1827" w:type="dxa"/>
          </w:tcPr>
          <w:p w:rsidR="00F24748" w:rsidRPr="00F24748" w:rsidRDefault="00781D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2020г. 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Руководители РМО, Зам. директоров по УВР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Планы работы школ и районных методических объединений.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Разработка микроисследований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Сентябрь 2020г.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микроисследование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реализации проекта по формированию функциональных грамотностей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Выставлены на сайт проект, планы работы, результаты микроисследования</w:t>
            </w:r>
          </w:p>
        </w:tc>
      </w:tr>
      <w:tr w:rsidR="00F24748" w:rsidRPr="00F24748" w:rsidTr="00F463F8">
        <w:tc>
          <w:tcPr>
            <w:tcW w:w="9571" w:type="dxa"/>
            <w:gridSpan w:val="5"/>
          </w:tcPr>
          <w:p w:rsidR="00F24748" w:rsidRPr="00F24748" w:rsidRDefault="00EF1F54" w:rsidP="00F2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EF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4748" w:rsidRPr="00F247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читательской грамотности в 3 классах</w:t>
            </w:r>
          </w:p>
        </w:tc>
        <w:tc>
          <w:tcPr>
            <w:tcW w:w="1827" w:type="dxa"/>
          </w:tcPr>
          <w:p w:rsidR="00F24748" w:rsidRPr="00F24748" w:rsidRDefault="00BB497A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читательской грамотности в 5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математической грамотности в 3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микроисследования по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грамотности в 7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2021г.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Составлена справка по результатам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математической грамотности в 8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финансовой грамотности в 3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2021г.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финансовой грамотности в 4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748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финансовой грамотности в 8 классах</w:t>
            </w:r>
          </w:p>
        </w:tc>
        <w:tc>
          <w:tcPr>
            <w:tcW w:w="1827" w:type="dxa"/>
          </w:tcPr>
          <w:p w:rsidR="00F24748" w:rsidRPr="00487B65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87B6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33D2F" w:rsidRPr="00487B65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Pr="00487B6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33D2F" w:rsidRPr="00F24748" w:rsidRDefault="00233D2F" w:rsidP="0048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5">
              <w:rPr>
                <w:rFonts w:ascii="Times New Roman" w:hAnsi="Times New Roman" w:cs="Times New Roman"/>
                <w:sz w:val="24"/>
                <w:szCs w:val="24"/>
              </w:rPr>
              <w:t xml:space="preserve">Для 5-7 </w:t>
            </w:r>
            <w:r w:rsidR="00487B65" w:rsidRPr="0048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F24748" w:rsidRPr="00F24748" w:rsidTr="00F463F8">
        <w:tc>
          <w:tcPr>
            <w:tcW w:w="624" w:type="dxa"/>
          </w:tcPr>
          <w:p w:rsidR="00F24748" w:rsidRPr="00F24748" w:rsidRDefault="00FD58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2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Проведение микроисследования по финансовой грамотности в 9 классах</w:t>
            </w:r>
          </w:p>
        </w:tc>
        <w:tc>
          <w:tcPr>
            <w:tcW w:w="1827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1938" w:type="dxa"/>
          </w:tcPr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F24748" w:rsidRPr="00F24748" w:rsidRDefault="00F24748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F24748" w:rsidRPr="00F24748" w:rsidRDefault="00F24748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Составлена справка по результатам микроисследования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781DD4" w:rsidP="009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Участие детей в олимпиадах</w:t>
            </w:r>
            <w:r w:rsidR="00392BAF">
              <w:rPr>
                <w:rFonts w:ascii="Times New Roman" w:hAnsi="Times New Roman" w:cs="Times New Roman"/>
                <w:sz w:val="24"/>
                <w:szCs w:val="24"/>
              </w:rPr>
              <w:t>, онлайн-уроках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  <w:r w:rsidR="0039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AF" w:rsidRPr="00392BAF">
              <w:rPr>
                <w:rFonts w:ascii="Times New Roman" w:hAnsi="Times New Roman" w:cs="Times New Roman"/>
                <w:sz w:val="24"/>
                <w:szCs w:val="24"/>
              </w:rPr>
              <w:t>по рекомендациям ОО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781DD4" w:rsidP="009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Участие детей в фестивалях, конкурсах</w:t>
            </w:r>
          </w:p>
          <w:p w:rsidR="00612012" w:rsidRPr="00F24748" w:rsidRDefault="00612012" w:rsidP="00F24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  <w:r w:rsidR="00392BAF">
              <w:rPr>
                <w:rFonts w:ascii="Times New Roman" w:hAnsi="Times New Roman" w:cs="Times New Roman"/>
                <w:sz w:val="24"/>
                <w:szCs w:val="24"/>
              </w:rPr>
              <w:t xml:space="preserve"> по рекомендациям ОО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781DD4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-игра по функциональной грамотности «</w:t>
            </w:r>
            <w:proofErr w:type="gram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Планета-знаний</w:t>
            </w:r>
            <w:proofErr w:type="gram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Соловьев А. Ф.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Команда - победитель</w:t>
            </w:r>
          </w:p>
        </w:tc>
      </w:tr>
      <w:tr w:rsidR="00612012" w:rsidRPr="00F24748" w:rsidTr="00F463F8">
        <w:tc>
          <w:tcPr>
            <w:tcW w:w="9571" w:type="dxa"/>
            <w:gridSpan w:val="5"/>
          </w:tcPr>
          <w:p w:rsidR="00612012" w:rsidRPr="00F24748" w:rsidRDefault="00EF1F54" w:rsidP="00F2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EF1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12012" w:rsidRPr="00F247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Подача заявок на прохождение педагогами курсов повышения квалификации в ИПК по функциональным грамотностям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Май2020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Сформирован муниципальный заказ на повышение квалификации педагогов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на прохождение педагогами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Треков в ЦНППМ  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Май2020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директоров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 муниципальный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 на повышение квалификации педагогов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приемки результатов прохождения курсов повышения квалификации</w:t>
            </w:r>
            <w:proofErr w:type="gram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Тиражирование опыта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2" w:type="dxa"/>
          </w:tcPr>
          <w:p w:rsidR="00612012" w:rsidRPr="00F24748" w:rsidRDefault="00612012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практический семинар </w:t>
            </w:r>
            <w:r w:rsidR="00392BAF"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«читательская грамотность» </w:t>
            </w:r>
          </w:p>
        </w:tc>
        <w:tc>
          <w:tcPr>
            <w:tcW w:w="1827" w:type="dxa"/>
          </w:tcPr>
          <w:p w:rsidR="00612012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12012"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392BAF" w:rsidRPr="00F24748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Крюковских Г. М.</w:t>
            </w:r>
          </w:p>
          <w:p w:rsidR="00612012" w:rsidRPr="00F24748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Чувахова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С.А 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2" w:type="dxa"/>
          </w:tcPr>
          <w:p w:rsidR="00612012" w:rsidRPr="00F24748" w:rsidRDefault="00612012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практический семинар </w:t>
            </w:r>
            <w:r w:rsidR="00392BAF" w:rsidRPr="00F2474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392BAF" w:rsidRPr="00F24748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Данченко Т. И.</w:t>
            </w:r>
          </w:p>
          <w:p w:rsidR="00612012" w:rsidRPr="00F24748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Никанорова Н. В.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Выездной практический семинар «Математическая грамотность»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Ноябрь-декабрь 2020г.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Лавриненко Т. А.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Котова Е. П.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7D55D3" w:rsidRPr="00F24748" w:rsidTr="00F463F8">
        <w:tc>
          <w:tcPr>
            <w:tcW w:w="624" w:type="dxa"/>
          </w:tcPr>
          <w:p w:rsidR="007D55D3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2" w:type="dxa"/>
          </w:tcPr>
          <w:p w:rsidR="007D55D3" w:rsidRPr="00F24748" w:rsidRDefault="007D55D3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заданий направленных на формирование ФГ в рамках РМО учителей предметников</w:t>
            </w:r>
          </w:p>
        </w:tc>
        <w:tc>
          <w:tcPr>
            <w:tcW w:w="1827" w:type="dxa"/>
          </w:tcPr>
          <w:p w:rsidR="007D55D3" w:rsidRPr="00F24748" w:rsidRDefault="007D55D3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D3">
              <w:rPr>
                <w:rFonts w:ascii="Times New Roman" w:hAnsi="Times New Roman" w:cs="Times New Roman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1938" w:type="dxa"/>
          </w:tcPr>
          <w:p w:rsidR="007D55D3" w:rsidRPr="00F24748" w:rsidRDefault="007D55D3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2250" w:type="dxa"/>
          </w:tcPr>
          <w:p w:rsidR="007D55D3" w:rsidRPr="00F24748" w:rsidRDefault="007D55D3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заданий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2012" w:rsidRPr="00F24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в рамках заявочной компании в «Атлас образовательных практик» 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Февраль-март 2021г.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вошедшие в атлас 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 семинар «Финансовая грамотность»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Рефлексивно-аналитический семинар «Математическая грамотность»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12012" w:rsidRPr="00F24748" w:rsidTr="00F463F8">
        <w:tc>
          <w:tcPr>
            <w:tcW w:w="624" w:type="dxa"/>
          </w:tcPr>
          <w:p w:rsidR="00612012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Рефлексивно-аналитический семинар «Читательская </w:t>
            </w: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1827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2022г.</w:t>
            </w:r>
          </w:p>
        </w:tc>
        <w:tc>
          <w:tcPr>
            <w:tcW w:w="1938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2474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директоров по УВР</w:t>
            </w:r>
          </w:p>
        </w:tc>
        <w:tc>
          <w:tcPr>
            <w:tcW w:w="2250" w:type="dxa"/>
          </w:tcPr>
          <w:p w:rsidR="00612012" w:rsidRPr="00F24748" w:rsidRDefault="00612012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392BAF" w:rsidRPr="00F24748" w:rsidTr="00F463F8">
        <w:tc>
          <w:tcPr>
            <w:tcW w:w="624" w:type="dxa"/>
          </w:tcPr>
          <w:p w:rsidR="00392BAF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2" w:type="dxa"/>
          </w:tcPr>
          <w:p w:rsidR="00392BAF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 на августовской конференции работников образования</w:t>
            </w:r>
          </w:p>
        </w:tc>
        <w:tc>
          <w:tcPr>
            <w:tcW w:w="1827" w:type="dxa"/>
          </w:tcPr>
          <w:p w:rsidR="00392BAF" w:rsidRPr="00F24748" w:rsidRDefault="00392BAF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  <w:tc>
          <w:tcPr>
            <w:tcW w:w="1938" w:type="dxa"/>
          </w:tcPr>
          <w:p w:rsidR="00392BAF" w:rsidRPr="00392BAF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AF">
              <w:rPr>
                <w:rFonts w:ascii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392BA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392BAF" w:rsidRPr="00392BAF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AF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392BAF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  <w:p w:rsidR="00392BAF" w:rsidRPr="00F24748" w:rsidRDefault="00392BAF" w:rsidP="00392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AF">
              <w:rPr>
                <w:rFonts w:ascii="Times New Roman" w:hAnsi="Times New Roman" w:cs="Times New Roman"/>
                <w:sz w:val="24"/>
                <w:szCs w:val="24"/>
              </w:rPr>
              <w:t>Синявская А. В.</w:t>
            </w:r>
          </w:p>
        </w:tc>
        <w:tc>
          <w:tcPr>
            <w:tcW w:w="2250" w:type="dxa"/>
          </w:tcPr>
          <w:p w:rsidR="00392BAF" w:rsidRPr="00F24748" w:rsidRDefault="002077CC" w:rsidP="00F2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</w:tbl>
    <w:p w:rsidR="00641EA6" w:rsidRPr="00641EA6" w:rsidRDefault="00641EA6">
      <w:pPr>
        <w:rPr>
          <w:rFonts w:ascii="Times New Roman" w:hAnsi="Times New Roman" w:cs="Times New Roman"/>
          <w:sz w:val="28"/>
          <w:szCs w:val="28"/>
        </w:rPr>
      </w:pPr>
    </w:p>
    <w:sectPr w:rsidR="00641EA6" w:rsidRPr="0064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32" w:rsidRDefault="00130032" w:rsidP="00D509E8">
      <w:pPr>
        <w:spacing w:after="0" w:line="240" w:lineRule="auto"/>
      </w:pPr>
      <w:r>
        <w:separator/>
      </w:r>
    </w:p>
  </w:endnote>
  <w:endnote w:type="continuationSeparator" w:id="0">
    <w:p w:rsidR="00130032" w:rsidRDefault="00130032" w:rsidP="00D5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32" w:rsidRDefault="00130032" w:rsidP="00D509E8">
      <w:pPr>
        <w:spacing w:after="0" w:line="240" w:lineRule="auto"/>
      </w:pPr>
      <w:r>
        <w:separator/>
      </w:r>
    </w:p>
  </w:footnote>
  <w:footnote w:type="continuationSeparator" w:id="0">
    <w:p w:rsidR="00130032" w:rsidRDefault="00130032" w:rsidP="00D5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F3C"/>
    <w:multiLevelType w:val="hybridMultilevel"/>
    <w:tmpl w:val="D64A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FD"/>
    <w:rsid w:val="000A7AB8"/>
    <w:rsid w:val="000F63BF"/>
    <w:rsid w:val="00130032"/>
    <w:rsid w:val="00192FC0"/>
    <w:rsid w:val="00200BEF"/>
    <w:rsid w:val="002077CC"/>
    <w:rsid w:val="00233D2F"/>
    <w:rsid w:val="00234833"/>
    <w:rsid w:val="002626F9"/>
    <w:rsid w:val="002C28F6"/>
    <w:rsid w:val="003368C8"/>
    <w:rsid w:val="00392BAF"/>
    <w:rsid w:val="003B1077"/>
    <w:rsid w:val="004304C1"/>
    <w:rsid w:val="00487B65"/>
    <w:rsid w:val="004C3CD0"/>
    <w:rsid w:val="00507C08"/>
    <w:rsid w:val="00524ADC"/>
    <w:rsid w:val="00565EE3"/>
    <w:rsid w:val="005B0B9E"/>
    <w:rsid w:val="005E47F9"/>
    <w:rsid w:val="00606949"/>
    <w:rsid w:val="0060710E"/>
    <w:rsid w:val="00612012"/>
    <w:rsid w:val="00641EA6"/>
    <w:rsid w:val="00682ED7"/>
    <w:rsid w:val="00712477"/>
    <w:rsid w:val="00740A90"/>
    <w:rsid w:val="00781DD4"/>
    <w:rsid w:val="007D0EE9"/>
    <w:rsid w:val="007D55D3"/>
    <w:rsid w:val="00814A90"/>
    <w:rsid w:val="008410EB"/>
    <w:rsid w:val="00885AB8"/>
    <w:rsid w:val="008938A4"/>
    <w:rsid w:val="008C234F"/>
    <w:rsid w:val="00906F64"/>
    <w:rsid w:val="00935484"/>
    <w:rsid w:val="00947DFD"/>
    <w:rsid w:val="00974CB6"/>
    <w:rsid w:val="009807DF"/>
    <w:rsid w:val="00A01A95"/>
    <w:rsid w:val="00A1148E"/>
    <w:rsid w:val="00A457C9"/>
    <w:rsid w:val="00A56BB6"/>
    <w:rsid w:val="00AA74EC"/>
    <w:rsid w:val="00AA78EB"/>
    <w:rsid w:val="00B419E0"/>
    <w:rsid w:val="00B431B6"/>
    <w:rsid w:val="00B50588"/>
    <w:rsid w:val="00BB3AB8"/>
    <w:rsid w:val="00BB497A"/>
    <w:rsid w:val="00C50DC0"/>
    <w:rsid w:val="00D509E8"/>
    <w:rsid w:val="00DE3179"/>
    <w:rsid w:val="00E222C4"/>
    <w:rsid w:val="00E232A0"/>
    <w:rsid w:val="00E30CD6"/>
    <w:rsid w:val="00ED1918"/>
    <w:rsid w:val="00EE0F24"/>
    <w:rsid w:val="00EE22AD"/>
    <w:rsid w:val="00EF1F54"/>
    <w:rsid w:val="00F0610E"/>
    <w:rsid w:val="00F24748"/>
    <w:rsid w:val="00F86D0C"/>
    <w:rsid w:val="00FA0571"/>
    <w:rsid w:val="00FD58D4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09E8"/>
    <w:rPr>
      <w:i/>
      <w:iCs/>
    </w:rPr>
  </w:style>
  <w:style w:type="character" w:styleId="a4">
    <w:name w:val="Strong"/>
    <w:basedOn w:val="a0"/>
    <w:uiPriority w:val="22"/>
    <w:qFormat/>
    <w:rsid w:val="00D509E8"/>
    <w:rPr>
      <w:b/>
      <w:bCs/>
    </w:rPr>
  </w:style>
  <w:style w:type="paragraph" w:styleId="a5">
    <w:name w:val="Normal (Web)"/>
    <w:basedOn w:val="a"/>
    <w:uiPriority w:val="99"/>
    <w:unhideWhenUsed/>
    <w:rsid w:val="00D50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50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6">
    <w:name w:val="Table Grid"/>
    <w:basedOn w:val="a1"/>
    <w:uiPriority w:val="59"/>
    <w:rsid w:val="0050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09E8"/>
    <w:rPr>
      <w:i/>
      <w:iCs/>
    </w:rPr>
  </w:style>
  <w:style w:type="character" w:styleId="a4">
    <w:name w:val="Strong"/>
    <w:basedOn w:val="a0"/>
    <w:uiPriority w:val="22"/>
    <w:qFormat/>
    <w:rsid w:val="00D509E8"/>
    <w:rPr>
      <w:b/>
      <w:bCs/>
    </w:rPr>
  </w:style>
  <w:style w:type="paragraph" w:styleId="a5">
    <w:name w:val="Normal (Web)"/>
    <w:basedOn w:val="a"/>
    <w:uiPriority w:val="99"/>
    <w:unhideWhenUsed/>
    <w:rsid w:val="00D509E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50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6">
    <w:name w:val="Table Grid"/>
    <w:basedOn w:val="a1"/>
    <w:uiPriority w:val="59"/>
    <w:rsid w:val="00507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ECB4-1168-4013-8CAD-9F784DBB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2020-08-27T10:46:00Z</cp:lastPrinted>
  <dcterms:created xsi:type="dcterms:W3CDTF">2020-08-24T07:24:00Z</dcterms:created>
  <dcterms:modified xsi:type="dcterms:W3CDTF">2021-07-15T08:51:00Z</dcterms:modified>
</cp:coreProperties>
</file>