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5.0" w:type="dxa"/>
        <w:tblBorders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4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22817" cy="93550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17" cy="9355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4433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4433"/>
              </w:tabs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краевом творческом конкурсе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«Мастер кошелька»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68" w:hanging="36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творческого конкурса </w:t>
      </w:r>
      <w:r w:rsidDel="00000000" w:rsidR="00000000" w:rsidRPr="00000000">
        <w:rPr>
          <w:sz w:val="28"/>
          <w:szCs w:val="28"/>
          <w:rtl w:val="0"/>
        </w:rPr>
        <w:t xml:space="preserve">«Мастер кошелька»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онкурс) </w:t>
      </w:r>
      <w:r w:rsidDel="00000000" w:rsidR="00000000" w:rsidRPr="00000000">
        <w:rPr>
          <w:sz w:val="28"/>
          <w:szCs w:val="28"/>
          <w:rtl w:val="0"/>
        </w:rPr>
        <w:t xml:space="preserve">в рамках Краевого семейного финансового фестиваля.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</w:t>
      </w:r>
      <w:r w:rsidDel="00000000" w:rsidR="00000000" w:rsidRPr="00000000">
        <w:rPr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образования» (КК И</w:t>
      </w:r>
      <w:r w:rsidDel="00000000" w:rsidR="00000000" w:rsidRPr="00000000">
        <w:rPr>
          <w:sz w:val="28"/>
          <w:szCs w:val="28"/>
          <w:rtl w:val="0"/>
        </w:rPr>
        <w:t xml:space="preserve">РО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 при экспертной,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 w:rsidDel="00000000" w:rsidR="00000000" w:rsidRPr="00000000">
        <w:rPr>
          <w:sz w:val="28"/>
          <w:szCs w:val="28"/>
          <w:rtl w:val="0"/>
        </w:rPr>
        <w:t xml:space="preserve">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2024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7"/>
        </w:numPr>
        <w:spacing w:line="276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 а также в группе РЦФГ в социальной сети Вконтакте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widowControl w:val="0"/>
        <w:spacing w:after="0" w:before="0" w:line="276" w:lineRule="auto"/>
        <w:ind w:left="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Конкурс проводится с целью поддержки и популяризации </w:t>
      </w:r>
      <w:r w:rsidDel="00000000" w:rsidR="00000000" w:rsidRPr="00000000">
        <w:rPr>
          <w:sz w:val="28"/>
          <w:szCs w:val="28"/>
          <w:rtl w:val="0"/>
        </w:rPr>
        <w:t xml:space="preserve">финансовой грамотности детей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разработке и проведении мероприятий по финансовой грамотности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для дошкольников, школьников, 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школьников, студентов СПО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стимулирование и развитие творческого потенциала детей</w:t>
      </w:r>
      <w:r w:rsidDel="00000000" w:rsidR="00000000" w:rsidRPr="00000000">
        <w:rPr>
          <w:sz w:val="28"/>
          <w:szCs w:val="28"/>
          <w:rtl w:val="0"/>
        </w:rPr>
        <w:t xml:space="preserve"> 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подростков.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3.1. Участниками Конкурса могут быть дошкольники, школьники, студенты СПО, проживающие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территории Красноярского края.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3.2. К участию в Конкурсе приглашаются дети и подростки от 5 до 18 лет (включительно).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3.3. На конкурс принимаются работы в </w:t>
      </w:r>
      <w:r w:rsidDel="00000000" w:rsidR="00000000" w:rsidRPr="00000000">
        <w:rPr>
          <w:sz w:val="28"/>
          <w:szCs w:val="28"/>
          <w:rtl w:val="0"/>
        </w:rPr>
        <w:t xml:space="preserve">трёх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возрастных категориях: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Воспитанники дошкольных образовательных организаций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(5-7 лет);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Ученики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</w:t>
      </w:r>
      <w:r w:rsidDel="00000000" w:rsidR="00000000" w:rsidRPr="00000000">
        <w:rPr>
          <w:sz w:val="28"/>
          <w:szCs w:val="28"/>
          <w:rtl w:val="0"/>
        </w:rPr>
        <w:t xml:space="preserve">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Ученики 6-11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</w:t>
      </w:r>
      <w:r w:rsidDel="00000000" w:rsidR="00000000" w:rsidRPr="00000000">
        <w:rPr>
          <w:sz w:val="28"/>
          <w:szCs w:val="28"/>
          <w:rtl w:val="0"/>
        </w:rPr>
        <w:t xml:space="preserve">ов и студенты СПО (не старше 18 лет).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8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</w:t>
      </w:r>
      <w:r w:rsidDel="00000000" w:rsidR="00000000" w:rsidRPr="00000000">
        <w:rPr>
          <w:sz w:val="28"/>
          <w:szCs w:val="28"/>
          <w:rtl w:val="0"/>
        </w:rPr>
        <w:t xml:space="preserve">подготовке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конкурсной работы.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3.5. Участник может предоставить на Конкурс только одну работу в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ой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возрастной категории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3.6. В каждой возрастной категории определяются 3 победителя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(1, 2 и 3 место) </w:t>
      </w:r>
      <w:r w:rsidDel="00000000" w:rsidR="00000000" w:rsidRPr="00000000">
        <w:rPr>
          <w:sz w:val="28"/>
          <w:szCs w:val="28"/>
          <w:rtl w:val="0"/>
        </w:rPr>
        <w:t xml:space="preserve">в каждом муниципальном образовании Красноярского края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4. Организация и проведение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4.1.  На конкурс принимаются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 конкурсные работы в виде изготовленных вручную кошельков.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4.2.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Участник отправляет заполненную з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аявку (Приложение 1)</w:t>
        <w:br w:type="textWrapping"/>
        <w:t xml:space="preserve">и фото конкурсн</w:t>
      </w:r>
      <w:r w:rsidDel="00000000" w:rsidR="00000000" w:rsidRPr="00000000">
        <w:rPr>
          <w:b w:val="1"/>
          <w:sz w:val="28"/>
          <w:szCs w:val="28"/>
          <w:rtl w:val="0"/>
        </w:rPr>
        <w:t xml:space="preserve">ой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работ</w:t>
      </w:r>
      <w:r w:rsidDel="00000000" w:rsidR="00000000" w:rsidRPr="00000000">
        <w:rPr>
          <w:b w:val="1"/>
          <w:sz w:val="28"/>
          <w:szCs w:val="28"/>
          <w:rtl w:val="0"/>
        </w:rPr>
        <w:t xml:space="preserve">ы (кошелька)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в электронном формате (см. п.6.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.) Куратору Краевого семейного финансового фестиваля в своем муниципальном образовании на электронную почту, указанную в Приложении 2. В теме письма ука</w:t>
      </w:r>
      <w:r w:rsidDel="00000000" w:rsidR="00000000" w:rsidRPr="00000000">
        <w:rPr>
          <w:b w:val="1"/>
          <w:sz w:val="28"/>
          <w:szCs w:val="28"/>
          <w:rtl w:val="0"/>
        </w:rPr>
        <w:t xml:space="preserve">зывает: КОНКУРС «Мастер кошелька». Фото конкурсной работы осуществляется на фоне плаката конкурса (Приложение 3). </w:t>
      </w:r>
      <w:r w:rsidDel="00000000" w:rsidR="00000000" w:rsidRPr="00000000">
        <w:rPr>
          <w:sz w:val="28"/>
          <w:szCs w:val="28"/>
          <w:rtl w:val="0"/>
        </w:rPr>
        <w:t xml:space="preserve">При этом плакат может быть распечатан на бумаге или открыт на электронном устройстве.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4.3. Если в возрастной категории представлено 3 (три) и менее заявок, </w:t>
        <w:br w:type="textWrapping"/>
        <w:t xml:space="preserve">то в ней присуждается только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 призовое место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134"/>
        </w:tabs>
        <w:spacing w:line="276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Этапы и сроки проведения Конкурса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Прием заявок проводится с 1 по 29 сентября 2024 года. 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30 сентября по 7 октября 2024 года.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Объявление победителей Конкурса не позднее 11 октября 2024 года.</w:t>
      </w:r>
    </w:p>
    <w:p w:rsidR="00000000" w:rsidDel="00000000" w:rsidP="00000000" w:rsidRDefault="00000000" w:rsidRPr="00000000" w14:paraId="00000041">
      <w:pPr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Итоги Конкурса будут объявлены на информационных ресурсах, указанных в п.1.3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Требования к работам, предоставляемым на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i w:val="1"/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6.1. На конкурс предоставляются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кошельки, созданные вручную из любых материалов и с использованием любых техник декоративно-прикладного творчества.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На Конкурс от участника представляются заявка (Приложение 1) и конкурсная работа в электронном формате – сфотографированная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высоком качестве (допустимые форматы: pdf, jpg, jpeg, png). 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Организатор оставляет за собой право запросить оригиналы конкурсных работ победителей.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6.4.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Критерии оценки конкурсных работ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7.1. Содержательная экспертная оценка конкурсных работ осуществляется по следующим критериям: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креативность (новизна идеи, оригинальность);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эстетичность оформления работы;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проявление творчества детей и родителей;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степень участия ребенка в выполнении работы;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аккуратность (качество оформления работы).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уратор в муниципалитете.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8.4. Оценка конкурсных работ проводится в два этапа.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9.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9.1. Победители Конкурса определяются на основе решения жюри в каждом муниципальном образовании.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9.2. Авторы лучших работ награждаются призами и дипломами. Наградная продукция предоставляется Организатором.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Творческие руководители (педагоги) награждаются </w:t>
      </w:r>
      <w:r w:rsidDel="00000000" w:rsidR="00000000" w:rsidRPr="00000000">
        <w:rPr>
          <w:sz w:val="28"/>
          <w:szCs w:val="28"/>
          <w:rtl w:val="0"/>
        </w:rPr>
        <w:t xml:space="preserve">благодарственными письмами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Все участники получают сертификат участника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9.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и мест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церемонии награждения победителей Конкурса определяет </w:t>
      </w: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каждом муниципальном образовании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000000" w:rsidDel="00000000" w:rsidP="00000000" w:rsidRDefault="00000000" w:rsidRPr="00000000" w14:paraId="00000063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s2c4n20anj5" w:id="1"/>
      <w:bookmarkEnd w:id="1"/>
      <w:r w:rsidDel="00000000" w:rsidR="00000000" w:rsidRPr="00000000"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64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5760" w:hanging="232.4409448818903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67">
      <w:pPr>
        <w:widowControl w:val="0"/>
        <w:ind w:left="5527.559055118109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 положению </w:t>
      </w:r>
      <w:r w:rsidDel="00000000" w:rsidR="00000000" w:rsidRPr="00000000">
        <w:rPr>
          <w:sz w:val="24"/>
          <w:szCs w:val="24"/>
          <w:rtl w:val="0"/>
        </w:rPr>
        <w:t xml:space="preserve">о краевом творческом конкурсе «Мастер кошелька»</w:t>
      </w:r>
    </w:p>
    <w:p w:rsidR="00000000" w:rsidDel="00000000" w:rsidP="00000000" w:rsidRDefault="00000000" w:rsidRPr="00000000" w14:paraId="00000068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краевой конкурс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кошельков «Мастер кошелька»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4"/>
        <w:gridCol w:w="4805"/>
        <w:tblGridChange w:id="0">
          <w:tblGrid>
            <w:gridCol w:w="4804"/>
            <w:gridCol w:w="4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Ф.И.О.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Ф.И.О. творческого руководителя (при наличии)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Муниципальный район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Возраст участника,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класс/группа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Контактный телефон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Электронная почта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конкурсной работы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85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творческом конкурсе «Мастер кошелька»</w:t>
      </w:r>
    </w:p>
    <w:p w:rsidR="00000000" w:rsidDel="00000000" w:rsidP="00000000" w:rsidRDefault="00000000" w:rsidRPr="00000000" w14:paraId="00000086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Список кураторов</w:t>
      </w:r>
    </w:p>
    <w:p w:rsidR="00000000" w:rsidDel="00000000" w:rsidP="00000000" w:rsidRDefault="00000000" w:rsidRPr="00000000" w14:paraId="00000089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муниципальных образованиях Красноярского края</w:t>
      </w:r>
    </w:p>
    <w:p w:rsidR="00000000" w:rsidDel="00000000" w:rsidP="00000000" w:rsidRDefault="00000000" w:rsidRPr="00000000" w14:paraId="0000008A">
      <w:pPr>
        <w:widowControl w:val="0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Layout w:type="fixed"/>
        <w:tblLook w:val="0600"/>
      </w:tblPr>
      <w:tblGrid>
        <w:gridCol w:w="645"/>
        <w:gridCol w:w="3225"/>
        <w:gridCol w:w="3180"/>
        <w:gridCol w:w="2295"/>
        <w:tblGridChange w:id="0">
          <w:tblGrid>
            <w:gridCol w:w="645"/>
            <w:gridCol w:w="3225"/>
            <w:gridCol w:w="3180"/>
            <w:gridCol w:w="22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Муниципалитет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Куратор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Почта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Петрова Ирина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petrovairina85@rambler.ru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Пинясова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pinyasova@rambler.ru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Балахтинский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Кононенко Александра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shura-kononenko@mail.ru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Березовский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Максименко Екатерина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maksimenko_moo@mail.ru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Бирилюсский район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Ломаева Наталья Владимировна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gross_ka79@mail.ru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Боготольский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Ашлапова Алёна Викторовна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ashlapova1984@mail.ru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Богучанский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4"/>
                <w:szCs w:val="24"/>
                <w:highlight w:val="white"/>
                <w:rtl w:val="0"/>
              </w:rPr>
              <w:t xml:space="preserve">Метляева Юлия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4"/>
                <w:szCs w:val="24"/>
                <w:highlight w:val="white"/>
                <w:rtl w:val="0"/>
              </w:rPr>
              <w:t xml:space="preserve">proekt-bg@yandex.ru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Большемуртинский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Абдулина Светлана Камильевна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chahterov@mail.ru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Большеулуйский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Семёнова Ирина Егоровна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irina-egorovna@mail.ru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Ачинск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Осадчик Анастасия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osadchikaa@edu-ach.ru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Боготол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Чаус Ольга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bogotol_uo@mail.ru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Бородино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Сергеева Алина Алексеевна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AlSergeeva98@yandex.ru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Дивногорск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Боровенко Екатерина Алексеевна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ea.borovenko@mail.ru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Енисейск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Агапкин Владимир Викторович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Agapkin8@yandex.ru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Канск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Федорук Маргарита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fedoruk1967@mail.ru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Красноярск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Маркушина Татьяна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Markushinakimc@mail.ru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Лесосибирск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Бежанова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mari.bezhanova@inbox.ru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Минусинск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Полухина Мария Карловна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baumanmk1986@mail.ru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Назарово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Экк Татьяна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tatyana.ekk@mail.ru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Норильск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Блинова Зоя Николаевна 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BlinovaZN@norilsk-city.ru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Сосновоборск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Никитенко Мария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msn_555@mail.ru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Шарыпово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Жильцова Елизавета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odilod43@gmail.com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Дзержинский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Васильев Александр Тимофеевич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altim1774@mail.ru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Емельяновский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Алешечкина Наталья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resurs21@yandex.ru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Бабкина Надежда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babkina777@mail.ru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Ермаковский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Хамидуллина Полина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polinaodarenn59054@mail.ru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Железногорск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Коровченко Мария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korovchenko-mv@eduk26.ru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Зеленогорск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Горохова Наталья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prog@eduzelen.ru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поселок Солнечный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Попова Ольга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olga-popova-1987@internet.ru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Идринский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Мункина Александра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munkina96@internet.ru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Филиппова Алёна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alenaav2222@mail.ru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Ирбейский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Катаева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kataevana_mmc21@mail.ru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Казачинский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Сафонова Ольга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safonovaolja@mail.ru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Васюкова Олеся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mtdou97@gmail.com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Каратузский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Борисова Елизавета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karatuzraduga@yandex.ru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Кежемский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Эмир-Усейнова Анна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annaemiruseinova@yandex.ru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Козульский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Миненко Дарья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dariaminenko24@gmail.com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Краснотуранский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Фоос Дарья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dasha.foos.95@bk.ru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Курагинский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Свинина Людмила Борисовна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svinina.lud@yandex.ru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Манский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Матусан Анастасия Владимировна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anastasijafilina@mail.ru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Минусинский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Гаврилова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UOgavrilowa@yandex.ru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Мотыгинский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Мацкевич Ирина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b.kab@inbox.ru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Назаровский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Жданова Юлия Сергеевна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yuliazhdanova02@mail.ru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Нижнеингашский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Ильяшевич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iljshevichiv@yandex.ru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Новоселовский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Сергачёва Елена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sergachyova1971@mail.ru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Партизанский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Петренко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roopart@bk.ru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Пировский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Мухаметзянова Нурия Фазулзяновна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n.nuria@yandex.ru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поселок Кедровый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Зубарева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Любовь Федоровна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admkedr.oks@bk.ru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Рыбинский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Львова Ольга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olga3213@mail.ru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Саянский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Никитина Марина Михайловна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marina_1612_nikitina@mail.ru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Северо-Енисейский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Ничипорович Наталья Вячеславна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nichiporovich79@mail.ru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Сухобузимский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Фролова Диана Гамзатовна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frolovadiana1703@yandex.ru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Таймырский Долгано-Ненецкий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Белугина Ирина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mmc24455_IV@mail.ru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Тасеевский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Синявская Анастасия Вячеславовна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4"/>
                <w:szCs w:val="24"/>
                <w:highlight w:val="white"/>
                <w:rtl w:val="0"/>
              </w:rPr>
              <w:t xml:space="preserve">ootaseevo@yandex.ru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Туруханский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Кусамина Полина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p.kusamina@yandex.ru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Тюхтетский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Летунова Наталья васильевна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letunova_natalia@mail.ru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Ужурский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Минх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sovenysh_n@mail.ru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Уярский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Леоничева Юлия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jlileon777@mail.ru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Шарыповский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Ставер Анна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Shrimc37@mail.ru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Шушенский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Сударькова Лиана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li.sudarkova@mail.ru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Эвенкийский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Варламова Оксана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varlamovaos@tura.evenkya.ru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widowControl w:val="0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187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творческом конкурсе «Мастер кошелька»</w:t>
      </w:r>
    </w:p>
    <w:p w:rsidR="00000000" w:rsidDel="00000000" w:rsidP="00000000" w:rsidRDefault="00000000" w:rsidRPr="00000000" w14:paraId="00000188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39480" cy="8394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839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6834" w:w="11909" w:orient="portrait"/>
      <w:pgMar w:bottom="1134" w:top="1134" w:left="1701" w:right="851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cfg24.ru" TargetMode="External"/><Relationship Id="rId8" Type="http://schemas.openxmlformats.org/officeDocument/2006/relationships/hyperlink" Target="https://vk.com/rcfg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